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A6EBC" w14:textId="1A928CD5" w:rsidR="005531C1" w:rsidRPr="00AA5FF6" w:rsidRDefault="00302C31" w:rsidP="007F2283">
      <w:pPr>
        <w:widowControl w:val="0"/>
        <w:autoSpaceDE w:val="0"/>
        <w:autoSpaceDN w:val="0"/>
        <w:adjustRightInd w:val="0"/>
        <w:spacing w:line="360" w:lineRule="auto"/>
        <w:ind w:left="2832"/>
        <w:rPr>
          <w:rFonts w:cs="TimesNewRomanPS-BoldMT"/>
          <w:b/>
          <w:bCs/>
          <w:sz w:val="28"/>
          <w:szCs w:val="28"/>
        </w:rPr>
      </w:pPr>
      <w:r>
        <w:rPr>
          <w:rFonts w:cs="TimesNewRomanPS-BoldMT"/>
          <w:b/>
          <w:bCs/>
          <w:sz w:val="28"/>
          <w:szCs w:val="28"/>
        </w:rPr>
        <w:t xml:space="preserve">    </w:t>
      </w:r>
      <w:r w:rsidR="005531C1" w:rsidRPr="00AA5FF6">
        <w:rPr>
          <w:rFonts w:cs="TimesNewRomanPS-BoldMT"/>
          <w:b/>
          <w:bCs/>
          <w:noProof/>
          <w:sz w:val="28"/>
          <w:szCs w:val="28"/>
          <w:lang w:val="fr-FR"/>
        </w:rPr>
        <w:drawing>
          <wp:inline distT="0" distB="0" distL="0" distR="0" wp14:anchorId="07325CF5" wp14:editId="3224CDCA">
            <wp:extent cx="1656185" cy="620743"/>
            <wp:effectExtent l="25400" t="25400" r="20320" b="14605"/>
            <wp:docPr id="13" name="Image 33" descr="ec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33" descr="ecordlogo.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6185" cy="620743"/>
                    </a:xfrm>
                    <a:prstGeom prst="rect">
                      <a:avLst/>
                    </a:prstGeom>
                    <a:noFill/>
                    <a:ln w="9525">
                      <a:solidFill>
                        <a:srgbClr val="000090"/>
                      </a:solidFill>
                      <a:miter lim="800000"/>
                      <a:headEnd/>
                      <a:tailEnd/>
                    </a:ln>
                    <a:extLst>
                      <a:ext uri="{909E8E84-426E-40dd-AFC4-6F175D3DCCD1}">
                        <a14:hiddenFill xmlns:a14="http://schemas.microsoft.com/office/drawing/2010/main">
                          <a:solidFill>
                            <a:srgbClr val="FFFFFF"/>
                          </a:solidFill>
                        </a14:hiddenFill>
                      </a:ext>
                    </a:extLst>
                  </pic:spPr>
                </pic:pic>
              </a:graphicData>
            </a:graphic>
          </wp:inline>
        </w:drawing>
      </w:r>
    </w:p>
    <w:p w14:paraId="2AD70E7F" w14:textId="77777777" w:rsidR="005531C1" w:rsidRPr="00AA5FF6" w:rsidRDefault="005531C1" w:rsidP="007F2283">
      <w:pPr>
        <w:widowControl w:val="0"/>
        <w:autoSpaceDE w:val="0"/>
        <w:autoSpaceDN w:val="0"/>
        <w:adjustRightInd w:val="0"/>
        <w:spacing w:line="360" w:lineRule="auto"/>
        <w:jc w:val="center"/>
        <w:rPr>
          <w:rFonts w:cs="TimesNewRomanPS-BoldMT"/>
          <w:b/>
          <w:bCs/>
          <w:sz w:val="28"/>
          <w:szCs w:val="28"/>
        </w:rPr>
      </w:pPr>
    </w:p>
    <w:p w14:paraId="1753DCB4" w14:textId="77777777" w:rsidR="005531C1" w:rsidRPr="00AA5FF6" w:rsidRDefault="005531C1" w:rsidP="007F2283">
      <w:pPr>
        <w:pStyle w:val="Titre1"/>
        <w:widowControl w:val="0"/>
        <w:suppressAutoHyphens/>
        <w:autoSpaceDE w:val="0"/>
        <w:spacing w:line="360" w:lineRule="auto"/>
        <w:jc w:val="center"/>
        <w:rPr>
          <w:rFonts w:asciiTheme="minorHAnsi" w:hAnsiTheme="minorHAnsi"/>
          <w:sz w:val="28"/>
          <w:szCs w:val="28"/>
        </w:rPr>
      </w:pPr>
      <w:r w:rsidRPr="00AA5FF6">
        <w:rPr>
          <w:rFonts w:asciiTheme="minorHAnsi" w:hAnsiTheme="minorHAnsi"/>
          <w:sz w:val="28"/>
          <w:szCs w:val="28"/>
        </w:rPr>
        <w:t>ECORD Council &amp; ESSAC Meeting #1</w:t>
      </w:r>
    </w:p>
    <w:p w14:paraId="0746B292" w14:textId="0F6DBF06" w:rsidR="005531C1" w:rsidRPr="00AA5FF6" w:rsidRDefault="005531C1" w:rsidP="007F2283">
      <w:pPr>
        <w:spacing w:line="360" w:lineRule="auto"/>
        <w:jc w:val="center"/>
        <w:rPr>
          <w:b/>
          <w:sz w:val="28"/>
          <w:szCs w:val="28"/>
        </w:rPr>
      </w:pPr>
      <w:r w:rsidRPr="00AA5FF6">
        <w:rPr>
          <w:b/>
          <w:sz w:val="28"/>
          <w:szCs w:val="28"/>
        </w:rPr>
        <w:t>November 6-7, 2013</w:t>
      </w:r>
    </w:p>
    <w:p w14:paraId="4F1859AD" w14:textId="1ECD6B8B" w:rsidR="005531C1" w:rsidRDefault="005531C1" w:rsidP="007F2283">
      <w:pPr>
        <w:spacing w:line="360" w:lineRule="auto"/>
        <w:jc w:val="center"/>
        <w:rPr>
          <w:b/>
          <w:sz w:val="28"/>
          <w:szCs w:val="28"/>
        </w:rPr>
      </w:pPr>
      <w:r w:rsidRPr="00AA5FF6">
        <w:rPr>
          <w:b/>
          <w:sz w:val="28"/>
          <w:szCs w:val="28"/>
        </w:rPr>
        <w:t>Haifa, Israel</w:t>
      </w:r>
    </w:p>
    <w:p w14:paraId="424F3AB8" w14:textId="77777777" w:rsidR="00037E6C" w:rsidRPr="00AA5FF6" w:rsidRDefault="00037E6C" w:rsidP="007F2283">
      <w:pPr>
        <w:spacing w:line="360" w:lineRule="auto"/>
        <w:jc w:val="center"/>
        <w:rPr>
          <w:b/>
          <w:sz w:val="28"/>
          <w:szCs w:val="28"/>
        </w:rPr>
      </w:pPr>
    </w:p>
    <w:p w14:paraId="74351D7B" w14:textId="77777777" w:rsidR="005531C1" w:rsidRPr="00AA5FF6" w:rsidRDefault="005531C1" w:rsidP="007F2283">
      <w:pPr>
        <w:spacing w:line="360" w:lineRule="auto"/>
        <w:jc w:val="center"/>
        <w:rPr>
          <w:b/>
          <w:sz w:val="28"/>
          <w:szCs w:val="28"/>
          <w:u w:val="single"/>
        </w:rPr>
      </w:pPr>
      <w:r w:rsidRPr="00AA5FF6">
        <w:rPr>
          <w:b/>
          <w:sz w:val="28"/>
          <w:szCs w:val="28"/>
          <w:u w:val="single"/>
        </w:rPr>
        <w:t>Haifa ECORD Council List of Actions, Motions, Consensus</w:t>
      </w:r>
    </w:p>
    <w:p w14:paraId="34B8FD82" w14:textId="77777777" w:rsidR="00E04742" w:rsidRPr="00AA5FF6" w:rsidRDefault="00E04742" w:rsidP="007F2283">
      <w:pPr>
        <w:spacing w:line="360" w:lineRule="auto"/>
        <w:jc w:val="both"/>
        <w:rPr>
          <w:b/>
          <w:sz w:val="28"/>
          <w:szCs w:val="28"/>
          <w:u w:val="single"/>
        </w:rPr>
      </w:pPr>
    </w:p>
    <w:tbl>
      <w:tblPr>
        <w:tblStyle w:val="Grille"/>
        <w:tblW w:w="9606" w:type="dxa"/>
        <w:tblLook w:val="04A0" w:firstRow="1" w:lastRow="0" w:firstColumn="1" w:lastColumn="0" w:noHBand="0" w:noVBand="1"/>
      </w:tblPr>
      <w:tblGrid>
        <w:gridCol w:w="9606"/>
      </w:tblGrid>
      <w:tr w:rsidR="005531C1" w:rsidRPr="00AA5FF6" w14:paraId="7A158AA4" w14:textId="77777777" w:rsidTr="00841CEA">
        <w:tc>
          <w:tcPr>
            <w:tcW w:w="9606" w:type="dxa"/>
          </w:tcPr>
          <w:p w14:paraId="37E22797" w14:textId="77777777" w:rsidR="005531C1" w:rsidRPr="00AA5FF6" w:rsidRDefault="005531C1" w:rsidP="007F2283">
            <w:pPr>
              <w:spacing w:line="360" w:lineRule="auto"/>
              <w:ind w:right="-148"/>
              <w:jc w:val="both"/>
              <w:rPr>
                <w:b/>
                <w:bCs/>
                <w:sz w:val="28"/>
                <w:szCs w:val="28"/>
              </w:rPr>
            </w:pPr>
            <w:r w:rsidRPr="00AA5FF6">
              <w:rPr>
                <w:b/>
                <w:bCs/>
                <w:sz w:val="28"/>
                <w:szCs w:val="28"/>
              </w:rPr>
              <w:t xml:space="preserve">ECORD Council Consensus 13-01-2 </w:t>
            </w:r>
          </w:p>
        </w:tc>
      </w:tr>
      <w:tr w:rsidR="005531C1" w:rsidRPr="00AA5FF6" w14:paraId="44AABD2D" w14:textId="77777777" w:rsidTr="00841CEA">
        <w:tc>
          <w:tcPr>
            <w:tcW w:w="9606" w:type="dxa"/>
          </w:tcPr>
          <w:p w14:paraId="2774BE06" w14:textId="77777777" w:rsidR="005531C1" w:rsidRPr="00AA5FF6" w:rsidRDefault="005531C1" w:rsidP="007F2283">
            <w:pPr>
              <w:spacing w:line="360" w:lineRule="auto"/>
              <w:ind w:right="-148"/>
              <w:jc w:val="both"/>
              <w:rPr>
                <w:bCs/>
                <w:sz w:val="28"/>
                <w:szCs w:val="28"/>
              </w:rPr>
            </w:pPr>
            <w:r w:rsidRPr="00AA5FF6">
              <w:rPr>
                <w:bCs/>
                <w:sz w:val="28"/>
                <w:szCs w:val="28"/>
              </w:rPr>
              <w:t xml:space="preserve">The ECORD Council approves unanimously the minutes of the ECORD Council Meeting #23. </w:t>
            </w:r>
          </w:p>
        </w:tc>
      </w:tr>
    </w:tbl>
    <w:p w14:paraId="65284EBF" w14:textId="77777777" w:rsidR="005531C1" w:rsidRPr="00AA5FF6" w:rsidRDefault="005531C1" w:rsidP="007F2283">
      <w:pPr>
        <w:spacing w:line="360" w:lineRule="auto"/>
        <w:ind w:right="-148"/>
        <w:jc w:val="both"/>
        <w:rPr>
          <w:sz w:val="28"/>
          <w:szCs w:val="28"/>
        </w:rPr>
      </w:pPr>
    </w:p>
    <w:tbl>
      <w:tblPr>
        <w:tblStyle w:val="Grille"/>
        <w:tblW w:w="9606" w:type="dxa"/>
        <w:tblLook w:val="04A0" w:firstRow="1" w:lastRow="0" w:firstColumn="1" w:lastColumn="0" w:noHBand="0" w:noVBand="1"/>
      </w:tblPr>
      <w:tblGrid>
        <w:gridCol w:w="9606"/>
      </w:tblGrid>
      <w:tr w:rsidR="005531C1" w:rsidRPr="00AA5FF6" w14:paraId="052909C6" w14:textId="77777777" w:rsidTr="00841CEA">
        <w:tc>
          <w:tcPr>
            <w:tcW w:w="9606" w:type="dxa"/>
          </w:tcPr>
          <w:p w14:paraId="5661E8B3" w14:textId="77777777" w:rsidR="005531C1" w:rsidRPr="00AA5FF6" w:rsidRDefault="005531C1" w:rsidP="007F2283">
            <w:pPr>
              <w:spacing w:line="360" w:lineRule="auto"/>
              <w:ind w:right="-148"/>
              <w:jc w:val="both"/>
              <w:rPr>
                <w:b/>
                <w:bCs/>
                <w:sz w:val="28"/>
                <w:szCs w:val="28"/>
              </w:rPr>
            </w:pPr>
            <w:r w:rsidRPr="00AA5FF6">
              <w:rPr>
                <w:b/>
                <w:bCs/>
                <w:sz w:val="28"/>
                <w:szCs w:val="28"/>
              </w:rPr>
              <w:t xml:space="preserve">ECORD Council Consensus 13-02-2 </w:t>
            </w:r>
          </w:p>
        </w:tc>
      </w:tr>
      <w:tr w:rsidR="005531C1" w:rsidRPr="00AA5FF6" w14:paraId="56241CAC" w14:textId="77777777" w:rsidTr="00841CEA">
        <w:tc>
          <w:tcPr>
            <w:tcW w:w="9606" w:type="dxa"/>
          </w:tcPr>
          <w:p w14:paraId="1268B63E" w14:textId="77777777" w:rsidR="005531C1" w:rsidRPr="00AA5FF6" w:rsidRDefault="005531C1" w:rsidP="007F2283">
            <w:pPr>
              <w:spacing w:line="360" w:lineRule="auto"/>
              <w:ind w:right="-148"/>
              <w:jc w:val="both"/>
              <w:rPr>
                <w:bCs/>
                <w:sz w:val="28"/>
                <w:szCs w:val="28"/>
              </w:rPr>
            </w:pPr>
            <w:r w:rsidRPr="00AA5FF6">
              <w:rPr>
                <w:bCs/>
                <w:sz w:val="28"/>
                <w:szCs w:val="28"/>
              </w:rPr>
              <w:t xml:space="preserve">The ECORD Council approves the agenda of the ECORD Council-ESSAC Meeting #1. </w:t>
            </w:r>
          </w:p>
        </w:tc>
      </w:tr>
    </w:tbl>
    <w:p w14:paraId="2850B826" w14:textId="77777777" w:rsidR="00212BA6" w:rsidRPr="00AA5FF6" w:rsidRDefault="00212BA6" w:rsidP="007F2283">
      <w:pPr>
        <w:spacing w:line="360" w:lineRule="auto"/>
        <w:jc w:val="both"/>
        <w:rPr>
          <w:b/>
          <w:i/>
          <w:iCs/>
          <w:sz w:val="28"/>
          <w:szCs w:val="28"/>
        </w:rPr>
      </w:pPr>
    </w:p>
    <w:tbl>
      <w:tblPr>
        <w:tblStyle w:val="Grille"/>
        <w:tblW w:w="9606" w:type="dxa"/>
        <w:tblLook w:val="04A0" w:firstRow="1" w:lastRow="0" w:firstColumn="1" w:lastColumn="0" w:noHBand="0" w:noVBand="1"/>
      </w:tblPr>
      <w:tblGrid>
        <w:gridCol w:w="9606"/>
      </w:tblGrid>
      <w:tr w:rsidR="00E04742" w:rsidRPr="00AA5FF6" w14:paraId="34F23B2A" w14:textId="77777777" w:rsidTr="007105A3">
        <w:tc>
          <w:tcPr>
            <w:tcW w:w="9606" w:type="dxa"/>
          </w:tcPr>
          <w:p w14:paraId="36BABD05" w14:textId="2395640F" w:rsidR="00E04742" w:rsidRPr="00AA5FF6" w:rsidRDefault="00D91C11" w:rsidP="007F2283">
            <w:pPr>
              <w:widowControl w:val="0"/>
              <w:autoSpaceDE w:val="0"/>
              <w:autoSpaceDN w:val="0"/>
              <w:adjustRightInd w:val="0"/>
              <w:spacing w:line="360" w:lineRule="auto"/>
              <w:jc w:val="both"/>
              <w:rPr>
                <w:rFonts w:cs="TimesNewRomanPS-BoldMT"/>
                <w:b/>
                <w:bCs/>
                <w:sz w:val="28"/>
                <w:szCs w:val="28"/>
              </w:rPr>
            </w:pPr>
            <w:r>
              <w:rPr>
                <w:rFonts w:cs="TimesNewRomanPS-BoldMT"/>
                <w:b/>
                <w:bCs/>
                <w:sz w:val="28"/>
                <w:szCs w:val="28"/>
              </w:rPr>
              <w:t>ECORD Council M</w:t>
            </w:r>
            <w:r w:rsidR="00E04742" w:rsidRPr="00AA5FF6">
              <w:rPr>
                <w:rFonts w:cs="TimesNewRomanPS-BoldMT"/>
                <w:b/>
                <w:bCs/>
                <w:sz w:val="28"/>
                <w:szCs w:val="28"/>
              </w:rPr>
              <w:t>otion 13-01-2</w:t>
            </w:r>
          </w:p>
        </w:tc>
      </w:tr>
      <w:tr w:rsidR="00E04742" w:rsidRPr="00AA5FF6" w14:paraId="606D3F5A" w14:textId="77777777" w:rsidTr="007105A3">
        <w:tc>
          <w:tcPr>
            <w:tcW w:w="9606" w:type="dxa"/>
          </w:tcPr>
          <w:p w14:paraId="33178DB7" w14:textId="5C924F0D" w:rsidR="00E04742" w:rsidRPr="007105A3"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sz w:val="28"/>
                <w:szCs w:val="28"/>
              </w:rPr>
              <w:t xml:space="preserve">The ECORD Council approves the text of the Memorandum of Understanding with the US National Science Foundation (NSF) concerning the ECORD membership to the </w:t>
            </w:r>
            <w:r w:rsidRPr="00AA5FF6">
              <w:rPr>
                <w:rFonts w:cs="TimesNewRomanPS-BoldMT"/>
                <w:bCs/>
                <w:i/>
                <w:sz w:val="28"/>
                <w:szCs w:val="28"/>
                <w:lang w:val="en-GB"/>
              </w:rPr>
              <w:t>JOIDES Resolution</w:t>
            </w:r>
            <w:r w:rsidRPr="00AA5FF6">
              <w:rPr>
                <w:rFonts w:cs="TimesNewRomanPS-BoldMT"/>
                <w:bCs/>
                <w:sz w:val="28"/>
                <w:szCs w:val="28"/>
                <w:lang w:val="en-GB"/>
              </w:rPr>
              <w:t xml:space="preserve"> Consortium of the International Ocean Discove</w:t>
            </w:r>
            <w:r w:rsidR="00560F86" w:rsidRPr="00AA5FF6">
              <w:rPr>
                <w:rFonts w:cs="TimesNewRomanPS-BoldMT"/>
                <w:bCs/>
                <w:sz w:val="28"/>
                <w:szCs w:val="28"/>
                <w:lang w:val="en-GB"/>
              </w:rPr>
              <w:t>ry Program, as summarized below</w:t>
            </w:r>
            <w:r w:rsidRPr="00AA5FF6">
              <w:rPr>
                <w:rFonts w:cs="TimesNewRomanPS-BoldMT"/>
                <w:bCs/>
                <w:sz w:val="28"/>
                <w:szCs w:val="28"/>
                <w:lang w:val="en-GB"/>
              </w:rPr>
              <w:t>:</w:t>
            </w:r>
          </w:p>
          <w:p w14:paraId="29A4749B" w14:textId="030E454F" w:rsidR="00E04742" w:rsidRPr="00AA5FF6" w:rsidRDefault="00E04742" w:rsidP="007F2283">
            <w:pPr>
              <w:widowControl w:val="0"/>
              <w:autoSpaceDE w:val="0"/>
              <w:autoSpaceDN w:val="0"/>
              <w:adjustRightInd w:val="0"/>
              <w:spacing w:line="360" w:lineRule="auto"/>
              <w:jc w:val="both"/>
              <w:rPr>
                <w:rFonts w:cs="TimesNewRomanPS-BoldMT"/>
                <w:bCs/>
                <w:iCs/>
                <w:sz w:val="28"/>
                <w:szCs w:val="28"/>
              </w:rPr>
            </w:pPr>
            <w:r w:rsidRPr="00AA5FF6">
              <w:rPr>
                <w:rFonts w:cs="TimesNewRomanPS-BoldMT"/>
                <w:bCs/>
                <w:iCs/>
                <w:sz w:val="28"/>
                <w:szCs w:val="28"/>
              </w:rPr>
              <w:t xml:space="preserve">- ECORD intends to support the </w:t>
            </w:r>
            <w:r w:rsidRPr="00AA5FF6">
              <w:rPr>
                <w:rFonts w:cs="TimesNewRomanPS-BoldMT"/>
                <w:bCs/>
                <w:i/>
                <w:iCs/>
                <w:sz w:val="28"/>
                <w:szCs w:val="28"/>
              </w:rPr>
              <w:t>JOIDES Resolution</w:t>
            </w:r>
            <w:r w:rsidRPr="00AA5FF6">
              <w:rPr>
                <w:rFonts w:cs="TimesNewRomanPS-BoldMT"/>
                <w:bCs/>
                <w:iCs/>
                <w:sz w:val="28"/>
                <w:szCs w:val="28"/>
              </w:rPr>
              <w:t xml:space="preserve"> Consortium with financial contributions as described hereafter:</w:t>
            </w:r>
          </w:p>
          <w:p w14:paraId="78D4E7E3" w14:textId="73EF943D" w:rsidR="00E04742" w:rsidRPr="007105A3"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During the period 1 October 2013 to 30 September 2023 ECORD, subject to its budget processes, plans to support the JOIDES Resolution Consortium as follows and withi</w:t>
            </w:r>
            <w:r w:rsidR="00F82F9B" w:rsidRPr="00AA5FF6">
              <w:rPr>
                <w:rFonts w:cs="TimesNewRomanPS-BoldMT"/>
                <w:bCs/>
                <w:iCs/>
                <w:sz w:val="28"/>
                <w:szCs w:val="28"/>
              </w:rPr>
              <w:t>n the limits of available funds</w:t>
            </w:r>
            <w:r w:rsidRPr="00AA5FF6">
              <w:rPr>
                <w:rFonts w:cs="TimesNewRomanPS-BoldMT"/>
                <w:bCs/>
                <w:iCs/>
                <w:sz w:val="28"/>
                <w:szCs w:val="28"/>
              </w:rPr>
              <w:t xml:space="preserve">:   </w:t>
            </w:r>
          </w:p>
          <w:p w14:paraId="1AD0FB35"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lastRenderedPageBreak/>
              <w:t>1 October 2013 - 30 September 2014   (U.S. Fiscal Year 2014) = US$ 7,000,000</w:t>
            </w:r>
          </w:p>
          <w:p w14:paraId="5E41F0F3"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1 October 2014 - 30 September 2015   (U.S. Fiscal Year 2015) = US$ 7,000,000</w:t>
            </w:r>
          </w:p>
          <w:p w14:paraId="22C58C2C"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1 October 2015 - 30 September 2016   (U.S. Fiscal Year 2016) = US$ 7,000,000</w:t>
            </w:r>
          </w:p>
          <w:p w14:paraId="0F9F2B0F"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1 October 2016 - 30 September 2017   (U.S. Fiscal Year 2017) = US$ 7,000,000</w:t>
            </w:r>
          </w:p>
          <w:p w14:paraId="6843A554"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1 October 2017 - 30 September 2018   (U.S. Fiscal Year 2018) = US$ 7,000,000</w:t>
            </w:r>
          </w:p>
          <w:p w14:paraId="062A8147"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1 October 2018 - 30 September 2019   (U.S. Fiscal Year 2019) = US$ 7,000,000</w:t>
            </w:r>
          </w:p>
          <w:p w14:paraId="27AE3AA4"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1 October 2019 - 30 September 2020   (U.S. Fiscal Year 2020) = US$ 7,000,000</w:t>
            </w:r>
          </w:p>
          <w:p w14:paraId="620C61BE"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1 October 2020 - 30 September 2021   (U.S. Fiscal Year 2021) = US$ 7,000,000</w:t>
            </w:r>
          </w:p>
          <w:p w14:paraId="100EB0C2"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1 October 2021 - 30 September 2022   (U.S. Fiscal Year 2022) = US$ 7,000,000</w:t>
            </w:r>
          </w:p>
          <w:p w14:paraId="1E9FCA2F"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1 October 2022 - 30 September 2023   (U.S. Fiscal Year 2023) = US$ 7,000,000</w:t>
            </w:r>
          </w:p>
          <w:p w14:paraId="731C4064"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p>
          <w:p w14:paraId="1DDF3BEF"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sz w:val="28"/>
                <w:szCs w:val="28"/>
              </w:rPr>
              <w:t xml:space="preserve">- As </w:t>
            </w:r>
            <w:r w:rsidRPr="00AA5FF6">
              <w:rPr>
                <w:rFonts w:cs="TimesNewRomanPS-BoldMT"/>
                <w:bCs/>
                <w:i/>
                <w:sz w:val="28"/>
                <w:szCs w:val="28"/>
              </w:rPr>
              <w:t>JOIDES Resolution</w:t>
            </w:r>
            <w:r w:rsidRPr="00AA5FF6">
              <w:rPr>
                <w:rFonts w:cs="TimesNewRomanPS-BoldMT"/>
                <w:bCs/>
                <w:sz w:val="28"/>
                <w:szCs w:val="28"/>
              </w:rPr>
              <w:t xml:space="preserve"> Consortium member at the 2.33 participation unit level and in consideration of ECORD as a platform provider to the IODP, ECORD may elect to send eight (8) ECORD scientists on each </w:t>
            </w:r>
            <w:r w:rsidRPr="00AA5FF6">
              <w:rPr>
                <w:rFonts w:cs="TimesNewRomanPS-BoldMT"/>
                <w:bCs/>
                <w:i/>
                <w:sz w:val="28"/>
                <w:szCs w:val="28"/>
              </w:rPr>
              <w:t>JOIDES Resolution</w:t>
            </w:r>
            <w:r w:rsidRPr="00AA5FF6">
              <w:rPr>
                <w:rFonts w:cs="TimesNewRomanPS-BoldMT"/>
                <w:bCs/>
                <w:sz w:val="28"/>
                <w:szCs w:val="28"/>
              </w:rPr>
              <w:t xml:space="preserve"> expedition. </w:t>
            </w:r>
          </w:p>
          <w:p w14:paraId="180B0031"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 xml:space="preserve">It is recognized that some expeditions may be of special scientific interest to ECORD scientists and increased participation by scientists from ECORD on these expeditions may be appropriate. </w:t>
            </w:r>
          </w:p>
          <w:p w14:paraId="79130C66"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It is recognized that such increased participation may be offset by reduced participation in other expeditions.</w:t>
            </w:r>
          </w:p>
          <w:p w14:paraId="3835070E" w14:textId="4F0C0282"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 xml:space="preserve">Scientist representing ECORD countries invited to serve as co-chief scientists will not be counted against participation levels (this provision may be subject to revision by the </w:t>
            </w:r>
            <w:r w:rsidRPr="00AA5FF6">
              <w:rPr>
                <w:rFonts w:cs="TimesNewRomanPS-BoldMT"/>
                <w:bCs/>
                <w:i/>
                <w:iCs/>
                <w:sz w:val="28"/>
                <w:szCs w:val="28"/>
              </w:rPr>
              <w:t>JOIDES Resolution</w:t>
            </w:r>
            <w:r w:rsidRPr="00AA5FF6">
              <w:rPr>
                <w:rFonts w:cs="TimesNewRomanPS-BoldMT"/>
                <w:bCs/>
                <w:iCs/>
                <w:sz w:val="28"/>
                <w:szCs w:val="28"/>
              </w:rPr>
              <w:t xml:space="preserve"> Facility Board)</w:t>
            </w:r>
          </w:p>
          <w:p w14:paraId="287FFCF6" w14:textId="1AC9185C"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sz w:val="28"/>
                <w:szCs w:val="28"/>
              </w:rPr>
              <w:t xml:space="preserve">- In addition, ECORD may send fourteen (14) voting representatives to Science Evaluation Panel meetings, and four (4) voting representatives to Environmental Protection and Safety Panel meetings. ECORD will have one formal member on the </w:t>
            </w:r>
            <w:r w:rsidRPr="00AA5FF6">
              <w:rPr>
                <w:rFonts w:cs="TimesNewRomanPS-BoldMT"/>
                <w:bCs/>
                <w:i/>
                <w:sz w:val="28"/>
                <w:szCs w:val="28"/>
              </w:rPr>
              <w:t>JOIDES Resolution</w:t>
            </w:r>
            <w:r w:rsidRPr="00AA5FF6">
              <w:rPr>
                <w:rFonts w:cs="TimesNewRomanPS-BoldMT"/>
                <w:bCs/>
                <w:sz w:val="28"/>
                <w:szCs w:val="28"/>
              </w:rPr>
              <w:t xml:space="preserve"> Facility Board. ECORD may send additional representatives as observers to all Advisory Panel and </w:t>
            </w:r>
            <w:r w:rsidRPr="00AA5FF6">
              <w:rPr>
                <w:rFonts w:cs="TimesNewRomanPS-BoldMT"/>
                <w:bCs/>
                <w:i/>
                <w:sz w:val="28"/>
                <w:szCs w:val="28"/>
              </w:rPr>
              <w:t>JOIDES Resolution</w:t>
            </w:r>
            <w:r w:rsidRPr="00AA5FF6">
              <w:rPr>
                <w:rFonts w:cs="TimesNewRomanPS-BoldMT"/>
                <w:bCs/>
                <w:sz w:val="28"/>
                <w:szCs w:val="28"/>
              </w:rPr>
              <w:t xml:space="preserve"> Facility Board meetings.</w:t>
            </w:r>
          </w:p>
          <w:p w14:paraId="51182F6D" w14:textId="42911F28"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sz w:val="28"/>
                <w:szCs w:val="28"/>
              </w:rPr>
              <w:t xml:space="preserve">- </w:t>
            </w:r>
            <w:r w:rsidRPr="00AA5FF6">
              <w:rPr>
                <w:rFonts w:cs="TimesNewRomanPS-BoldMT"/>
                <w:bCs/>
                <w:iCs/>
                <w:sz w:val="28"/>
                <w:szCs w:val="28"/>
              </w:rPr>
              <w:t xml:space="preserve">The JOIDES Resolution Consortium members may elect to send up to thirteen (13) scientists (i.e. eight – 8 - NSF scientists and five - 5 - scientists from other members) on each Mission Specific Platform expedition. If the berths previously allocated to </w:t>
            </w:r>
            <w:r w:rsidRPr="00AA5FF6">
              <w:rPr>
                <w:rFonts w:cs="TimesNewRomanPS-BoldMT"/>
                <w:bCs/>
                <w:i/>
                <w:iCs/>
                <w:sz w:val="28"/>
                <w:szCs w:val="28"/>
              </w:rPr>
              <w:t>JOIDES Resolution</w:t>
            </w:r>
            <w:r w:rsidRPr="00AA5FF6">
              <w:rPr>
                <w:rFonts w:cs="TimesNewRomanPS-BoldMT"/>
                <w:bCs/>
                <w:iCs/>
                <w:sz w:val="28"/>
                <w:szCs w:val="28"/>
              </w:rPr>
              <w:t xml:space="preserve"> Consortium members are not filled, they will be given back to ECORD.</w:t>
            </w:r>
          </w:p>
          <w:p w14:paraId="27E03C12" w14:textId="7E184046"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 xml:space="preserve">Scientists representing </w:t>
            </w:r>
            <w:r w:rsidRPr="00AA5FF6">
              <w:rPr>
                <w:rFonts w:cs="TimesNewRomanPS-BoldMT"/>
                <w:bCs/>
                <w:i/>
                <w:iCs/>
                <w:sz w:val="28"/>
                <w:szCs w:val="28"/>
              </w:rPr>
              <w:t>JOIDES Resolution</w:t>
            </w:r>
            <w:r w:rsidRPr="00AA5FF6">
              <w:rPr>
                <w:rFonts w:cs="TimesNewRomanPS-BoldMT"/>
                <w:bCs/>
                <w:iCs/>
                <w:sz w:val="28"/>
                <w:szCs w:val="28"/>
              </w:rPr>
              <w:t xml:space="preserve"> Consortium members invited</w:t>
            </w:r>
            <w:r w:rsidR="002C6466" w:rsidRPr="00AA5FF6">
              <w:rPr>
                <w:rFonts w:cs="TimesNewRomanPS-BoldMT"/>
                <w:bCs/>
                <w:iCs/>
                <w:sz w:val="28"/>
                <w:szCs w:val="28"/>
              </w:rPr>
              <w:t xml:space="preserve"> to serve as </w:t>
            </w:r>
            <w:r w:rsidRPr="00AA5FF6">
              <w:rPr>
                <w:rFonts w:cs="TimesNewRomanPS-BoldMT"/>
                <w:bCs/>
                <w:iCs/>
                <w:sz w:val="28"/>
                <w:szCs w:val="28"/>
              </w:rPr>
              <w:t xml:space="preserve">co-chief scientists will not be counted against participation levels (this provision may be subject to revision by the ECORD Facility Board). </w:t>
            </w:r>
          </w:p>
        </w:tc>
      </w:tr>
    </w:tbl>
    <w:p w14:paraId="3B6F668E" w14:textId="1D2FBFDE" w:rsidR="00E04742" w:rsidRPr="00D7593B" w:rsidRDefault="00D7593B" w:rsidP="00D7593B">
      <w:pPr>
        <w:ind w:right="-432"/>
        <w:jc w:val="both"/>
        <w:rPr>
          <w:i/>
        </w:rPr>
      </w:pPr>
      <w:r>
        <w:rPr>
          <w:i/>
        </w:rPr>
        <w:lastRenderedPageBreak/>
        <w:t>Ben Avraham moved ; de Vernal seconded. In favor (16) : Ben Avraham, de Vernal, Stuefer, Kjaer, Webb, Pettersen, Perrin, Lüniger, Stephensen, Sacchi, Belocky, Kern-Lütschg, Pikkarainen, Friberg, Nawrocki, Verbruggen</w:t>
      </w:r>
      <w:r w:rsidR="007B08BC">
        <w:rPr>
          <w:i/>
        </w:rPr>
        <w:t>, Henriet, Barriga. Absent (1</w:t>
      </w:r>
      <w:r w:rsidR="00D34DCC">
        <w:rPr>
          <w:i/>
        </w:rPr>
        <w:t>) :</w:t>
      </w:r>
      <w:r>
        <w:rPr>
          <w:i/>
        </w:rPr>
        <w:t xml:space="preserve"> Sanchez-Quintana</w:t>
      </w:r>
    </w:p>
    <w:p w14:paraId="1AA608E3" w14:textId="77777777" w:rsidR="007105A3" w:rsidRPr="00AA5FF6" w:rsidRDefault="007105A3" w:rsidP="007F2283">
      <w:pPr>
        <w:spacing w:line="360" w:lineRule="auto"/>
        <w:jc w:val="both"/>
        <w:rPr>
          <w:sz w:val="28"/>
          <w:szCs w:val="28"/>
        </w:rPr>
      </w:pPr>
    </w:p>
    <w:tbl>
      <w:tblPr>
        <w:tblStyle w:val="Grille"/>
        <w:tblW w:w="9606" w:type="dxa"/>
        <w:tblLook w:val="04A0" w:firstRow="1" w:lastRow="0" w:firstColumn="1" w:lastColumn="0" w:noHBand="0" w:noVBand="1"/>
      </w:tblPr>
      <w:tblGrid>
        <w:gridCol w:w="9606"/>
      </w:tblGrid>
      <w:tr w:rsidR="00E04742" w:rsidRPr="00AA5FF6" w14:paraId="06EF7FA6" w14:textId="77777777" w:rsidTr="007105A3">
        <w:tc>
          <w:tcPr>
            <w:tcW w:w="9606" w:type="dxa"/>
          </w:tcPr>
          <w:p w14:paraId="3BBE19C5" w14:textId="041EC4EC" w:rsidR="00E04742" w:rsidRPr="00AA5FF6" w:rsidRDefault="00D91C11" w:rsidP="007F2283">
            <w:pPr>
              <w:widowControl w:val="0"/>
              <w:autoSpaceDE w:val="0"/>
              <w:autoSpaceDN w:val="0"/>
              <w:adjustRightInd w:val="0"/>
              <w:spacing w:line="360" w:lineRule="auto"/>
              <w:jc w:val="both"/>
              <w:rPr>
                <w:rFonts w:cs="TimesNewRomanPS-BoldMT"/>
                <w:b/>
                <w:bCs/>
                <w:sz w:val="28"/>
                <w:szCs w:val="28"/>
              </w:rPr>
            </w:pPr>
            <w:r>
              <w:rPr>
                <w:rFonts w:cs="TimesNewRomanPS-BoldMT"/>
                <w:b/>
                <w:bCs/>
                <w:sz w:val="28"/>
                <w:szCs w:val="28"/>
              </w:rPr>
              <w:t>ECORD Council M</w:t>
            </w:r>
            <w:r w:rsidR="00E04742" w:rsidRPr="00AA5FF6">
              <w:rPr>
                <w:rFonts w:cs="TimesNewRomanPS-BoldMT"/>
                <w:b/>
                <w:bCs/>
                <w:sz w:val="28"/>
                <w:szCs w:val="28"/>
              </w:rPr>
              <w:t>otion 13-02-2</w:t>
            </w:r>
          </w:p>
        </w:tc>
      </w:tr>
      <w:tr w:rsidR="00E04742" w:rsidRPr="00AA5FF6" w14:paraId="6B78D5BC" w14:textId="77777777" w:rsidTr="007105A3">
        <w:tc>
          <w:tcPr>
            <w:tcW w:w="9606" w:type="dxa"/>
          </w:tcPr>
          <w:p w14:paraId="0FA1C622" w14:textId="2ED74348" w:rsidR="00E04742" w:rsidRPr="007105A3" w:rsidRDefault="00E04742" w:rsidP="007F2283">
            <w:pPr>
              <w:widowControl w:val="0"/>
              <w:autoSpaceDE w:val="0"/>
              <w:autoSpaceDN w:val="0"/>
              <w:adjustRightInd w:val="0"/>
              <w:spacing w:line="360" w:lineRule="auto"/>
              <w:jc w:val="both"/>
              <w:rPr>
                <w:rFonts w:cs="TimesNewRomanPS-BoldMT"/>
                <w:b/>
                <w:bCs/>
                <w:sz w:val="28"/>
                <w:szCs w:val="28"/>
              </w:rPr>
            </w:pPr>
            <w:r w:rsidRPr="00AA5FF6">
              <w:rPr>
                <w:rFonts w:cs="TimesNewRomanPS-BoldMT"/>
                <w:bCs/>
                <w:sz w:val="28"/>
                <w:szCs w:val="28"/>
              </w:rPr>
              <w:t>The ECORD Council approves the text of the Memorandum of Understanding with the Japan Agency for Marine-Earth Science and Technology (JAMSTEC)</w:t>
            </w:r>
            <w:r w:rsidR="00575165" w:rsidRPr="00AA5FF6">
              <w:rPr>
                <w:rFonts w:cs="TimesNewRomanPS-BoldMT"/>
                <w:bCs/>
                <w:sz w:val="28"/>
                <w:szCs w:val="28"/>
              </w:rPr>
              <w:t>, as summarized below</w:t>
            </w:r>
            <w:r w:rsidRPr="00AA5FF6">
              <w:rPr>
                <w:rFonts w:cs="TimesNewRomanPS-BoldMT"/>
                <w:bCs/>
                <w:sz w:val="28"/>
                <w:szCs w:val="28"/>
              </w:rPr>
              <w:t>:</w:t>
            </w:r>
          </w:p>
          <w:p w14:paraId="04E660F5" w14:textId="133CF767" w:rsidR="00E04742" w:rsidRPr="007105A3" w:rsidRDefault="00E04742" w:rsidP="007F2283">
            <w:pPr>
              <w:widowControl w:val="0"/>
              <w:autoSpaceDE w:val="0"/>
              <w:autoSpaceDN w:val="0"/>
              <w:adjustRightInd w:val="0"/>
              <w:spacing w:line="360" w:lineRule="auto"/>
              <w:jc w:val="both"/>
              <w:rPr>
                <w:rFonts w:cs="TimesNewRomanPS-BoldMT"/>
                <w:bCs/>
                <w:iCs/>
                <w:sz w:val="28"/>
                <w:szCs w:val="28"/>
              </w:rPr>
            </w:pPr>
            <w:r w:rsidRPr="00AA5FF6">
              <w:rPr>
                <w:rFonts w:cs="TimesNewRomanPS-BoldMT"/>
                <w:bCs/>
                <w:sz w:val="28"/>
                <w:szCs w:val="28"/>
              </w:rPr>
              <w:t xml:space="preserve">- </w:t>
            </w:r>
            <w:r w:rsidRPr="00AA5FF6">
              <w:rPr>
                <w:rFonts w:cs="TimesNewRomanPS-BoldMT"/>
                <w:bCs/>
                <w:iCs/>
                <w:sz w:val="28"/>
                <w:szCs w:val="28"/>
              </w:rPr>
              <w:t xml:space="preserve">ECORD has elected to be a Regular Member of the Chikyu Membership by providing an annual contribution during the period of 1 October 2013 to 30 September 2023. </w:t>
            </w:r>
          </w:p>
          <w:p w14:paraId="5FFA7D92" w14:textId="69B87E86"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sz w:val="28"/>
                <w:szCs w:val="28"/>
              </w:rPr>
              <w:t xml:space="preserve">- </w:t>
            </w:r>
            <w:r w:rsidRPr="00AA5FF6">
              <w:rPr>
                <w:rFonts w:cs="TimesNewRomanPS-BoldMT"/>
                <w:bCs/>
                <w:iCs/>
                <w:sz w:val="28"/>
                <w:szCs w:val="28"/>
              </w:rPr>
              <w:t>W</w:t>
            </w:r>
            <w:r w:rsidR="001D59DE" w:rsidRPr="00AA5FF6">
              <w:rPr>
                <w:rFonts w:cs="TimesNewRomanPS-BoldMT"/>
                <w:bCs/>
                <w:iCs/>
                <w:sz w:val="28"/>
                <w:szCs w:val="28"/>
              </w:rPr>
              <w:t xml:space="preserve">ith one million US dollars (US$ </w:t>
            </w:r>
            <w:r w:rsidRPr="00AA5FF6">
              <w:rPr>
                <w:rFonts w:cs="TimesNewRomanPS-BoldMT"/>
                <w:bCs/>
                <w:iCs/>
                <w:sz w:val="28"/>
                <w:szCs w:val="28"/>
              </w:rPr>
              <w:t>1M) contribution, ECORD will obtain one (1) berth per Chikyu expedition. In addition, 0.5 non-paid berth per C</w:t>
            </w:r>
            <w:r w:rsidR="00515504" w:rsidRPr="00AA5FF6">
              <w:rPr>
                <w:rFonts w:cs="TimesNewRomanPS-BoldMT"/>
                <w:bCs/>
                <w:iCs/>
                <w:sz w:val="28"/>
                <w:szCs w:val="28"/>
              </w:rPr>
              <w:t>hikyu expedition for ECORD will</w:t>
            </w:r>
            <w:r w:rsidRPr="00AA5FF6">
              <w:rPr>
                <w:rFonts w:cs="TimesNewRomanPS-BoldMT"/>
                <w:bCs/>
                <w:iCs/>
                <w:sz w:val="28"/>
                <w:szCs w:val="28"/>
              </w:rPr>
              <w:t xml:space="preserve"> be added in exchange for annual four (4) berths on each Mission Specific Platform expedition.</w:t>
            </w:r>
          </w:p>
          <w:p w14:paraId="27B02468" w14:textId="7AF4FEA5"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sz w:val="28"/>
                <w:szCs w:val="28"/>
              </w:rPr>
              <w:t xml:space="preserve">- </w:t>
            </w:r>
            <w:r w:rsidR="00515504" w:rsidRPr="00AA5FF6">
              <w:rPr>
                <w:rFonts w:cs="TimesNewRomanPS-BoldMT"/>
                <w:bCs/>
                <w:iCs/>
                <w:sz w:val="28"/>
                <w:szCs w:val="28"/>
              </w:rPr>
              <w:t xml:space="preserve">ECORD's </w:t>
            </w:r>
            <w:r w:rsidRPr="00AA5FF6">
              <w:rPr>
                <w:rFonts w:cs="TimesNewRomanPS-BoldMT"/>
                <w:bCs/>
                <w:iCs/>
                <w:sz w:val="28"/>
                <w:szCs w:val="28"/>
              </w:rPr>
              <w:t>funding level may increase in the future years, and in this case, additional one (1) berth per Chikyu expedition will be provided for an additional one million US dollars (US$ 1M).</w:t>
            </w:r>
          </w:p>
          <w:p w14:paraId="2B715F82"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If the berths previously allocated to ECORD scientists are not filled, they will be given back to JAMSTEC.</w:t>
            </w:r>
          </w:p>
          <w:p w14:paraId="6E2EE869" w14:textId="105350DA" w:rsidR="00E04742" w:rsidRPr="007105A3" w:rsidRDefault="00E04742" w:rsidP="007F2283">
            <w:pPr>
              <w:widowControl w:val="0"/>
              <w:autoSpaceDE w:val="0"/>
              <w:autoSpaceDN w:val="0"/>
              <w:adjustRightInd w:val="0"/>
              <w:spacing w:line="360" w:lineRule="auto"/>
              <w:jc w:val="both"/>
              <w:rPr>
                <w:rFonts w:cs="TimesNewRomanPS-BoldMT"/>
                <w:bCs/>
                <w:iCs/>
                <w:sz w:val="28"/>
                <w:szCs w:val="28"/>
              </w:rPr>
            </w:pPr>
            <w:r w:rsidRPr="00AA5FF6">
              <w:rPr>
                <w:rFonts w:cs="TimesNewRomanPS-BoldMT"/>
                <w:bCs/>
                <w:iCs/>
                <w:sz w:val="28"/>
                <w:szCs w:val="28"/>
              </w:rPr>
              <w:t xml:space="preserve">At the actual implementation stage of each expedition, up to several scientists may be added </w:t>
            </w:r>
            <w:r w:rsidRPr="00AA5FF6">
              <w:rPr>
                <w:rFonts w:cs="TimesNewRomanPS-BoldMT"/>
                <w:bCs/>
                <w:iCs/>
                <w:sz w:val="28"/>
                <w:szCs w:val="28"/>
              </w:rPr>
              <w:tab/>
              <w:t xml:space="preserve">for each party through mutual consultations between ECORD and JAMSTEC. Factors such </w:t>
            </w:r>
            <w:r w:rsidRPr="00AA5FF6">
              <w:rPr>
                <w:rFonts w:cs="TimesNewRomanPS-BoldMT"/>
                <w:bCs/>
                <w:iCs/>
                <w:sz w:val="28"/>
                <w:szCs w:val="28"/>
              </w:rPr>
              <w:tab/>
              <w:t>as geographic interest, the number of annual expeditions/expedition days, intellectual contributions, size of the scientific party, etc. may also be co</w:t>
            </w:r>
            <w:r w:rsidR="007105A3">
              <w:rPr>
                <w:rFonts w:cs="TimesNewRomanPS-BoldMT"/>
                <w:bCs/>
                <w:iCs/>
                <w:sz w:val="28"/>
                <w:szCs w:val="28"/>
              </w:rPr>
              <w:t xml:space="preserve">nsidered in determining </w:t>
            </w:r>
            <w:r w:rsidR="007105A3">
              <w:rPr>
                <w:rFonts w:cs="TimesNewRomanPS-BoldMT"/>
                <w:bCs/>
                <w:iCs/>
                <w:sz w:val="28"/>
                <w:szCs w:val="28"/>
              </w:rPr>
              <w:tab/>
              <w:t xml:space="preserve">berths </w:t>
            </w:r>
            <w:r w:rsidRPr="00AA5FF6">
              <w:rPr>
                <w:rFonts w:cs="TimesNewRomanPS-BoldMT"/>
                <w:bCs/>
                <w:iCs/>
                <w:sz w:val="28"/>
                <w:szCs w:val="28"/>
              </w:rPr>
              <w:t>per   expedition.</w:t>
            </w:r>
          </w:p>
          <w:p w14:paraId="189703FA" w14:textId="77777777" w:rsidR="00E04742" w:rsidRPr="00AA5FF6" w:rsidRDefault="00E04742" w:rsidP="007F2283">
            <w:pPr>
              <w:widowControl w:val="0"/>
              <w:autoSpaceDE w:val="0"/>
              <w:autoSpaceDN w:val="0"/>
              <w:adjustRightInd w:val="0"/>
              <w:spacing w:line="360" w:lineRule="auto"/>
              <w:jc w:val="both"/>
              <w:rPr>
                <w:rFonts w:cs="TimesNewRomanPS-BoldMT"/>
                <w:bCs/>
                <w:iCs/>
                <w:sz w:val="28"/>
                <w:szCs w:val="28"/>
              </w:rPr>
            </w:pPr>
            <w:r w:rsidRPr="00AA5FF6">
              <w:rPr>
                <w:rFonts w:cs="TimesNewRomanPS-BoldMT"/>
                <w:bCs/>
                <w:sz w:val="28"/>
                <w:szCs w:val="28"/>
              </w:rPr>
              <w:t xml:space="preserve">- </w:t>
            </w:r>
            <w:r w:rsidRPr="00AA5FF6">
              <w:rPr>
                <w:rFonts w:cs="TimesNewRomanPS-BoldMT"/>
                <w:bCs/>
                <w:iCs/>
                <w:sz w:val="28"/>
                <w:szCs w:val="28"/>
              </w:rPr>
              <w:t>Japan may send a minimum of four (4) scientists on each MSP expedition. If the berths previously allocated to Japanese scientists are not filled, they will be given back to ECORD.</w:t>
            </w:r>
          </w:p>
          <w:p w14:paraId="74803CCC" w14:textId="77777777"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lang w:val="en-GB"/>
              </w:rPr>
              <w:t xml:space="preserve">Any extra contribution (in cash or in-kind) from JAMSTEC/MEXT to a MSP expedition will provide additional rights for the relevant expedition. The ECORD Council will define the additional rights, in consultation with ESO. </w:t>
            </w:r>
            <w:r w:rsidRPr="00AA5FF6">
              <w:rPr>
                <w:rFonts w:cs="TimesNewRomanPS-BoldMT"/>
                <w:bCs/>
                <w:iCs/>
                <w:sz w:val="28"/>
                <w:szCs w:val="28"/>
                <w:lang w:val="en-GB"/>
              </w:rPr>
              <w:tab/>
            </w:r>
          </w:p>
          <w:p w14:paraId="59F01C41" w14:textId="65DAC90C"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iCs/>
                <w:sz w:val="28"/>
                <w:szCs w:val="28"/>
              </w:rPr>
              <w:t>Japanese scientists invited to serve as co-chief scientists will not be counted against participation levels. This provision may be subject to revision by the ECORD Facility Board (E-FB).</w:t>
            </w:r>
          </w:p>
        </w:tc>
      </w:tr>
    </w:tbl>
    <w:p w14:paraId="7C30E878" w14:textId="77777777" w:rsidR="00D34DCC" w:rsidRPr="00D7593B" w:rsidRDefault="00D34DCC" w:rsidP="00D34DCC">
      <w:pPr>
        <w:ind w:right="-432"/>
        <w:jc w:val="both"/>
        <w:rPr>
          <w:i/>
        </w:rPr>
      </w:pPr>
      <w:r>
        <w:rPr>
          <w:i/>
        </w:rPr>
        <w:t>Ben Avraham moved ; de Vernal seconded. In favor (16) : Ben Avraham, de Vernal, Stuefer, Kjaer, Webb, Pettersen, Perrin, Lüniger, Stephensen, Sacchi, Belocky, Kern-Lütschg, Pikkarainen, Friberg, Nawrocki, Verbruggen, Henriet, Barriga. Absent (1) : Sanchez-Quintana</w:t>
      </w:r>
    </w:p>
    <w:p w14:paraId="7DBED818" w14:textId="77777777" w:rsidR="00212BA6" w:rsidRPr="00AA5FF6" w:rsidRDefault="00212BA6" w:rsidP="007F2283">
      <w:pPr>
        <w:spacing w:line="360" w:lineRule="auto"/>
        <w:jc w:val="both"/>
        <w:rPr>
          <w:sz w:val="28"/>
          <w:szCs w:val="28"/>
          <w:lang w:val="fr-FR"/>
        </w:rPr>
      </w:pPr>
    </w:p>
    <w:tbl>
      <w:tblPr>
        <w:tblStyle w:val="Grille"/>
        <w:tblW w:w="9606" w:type="dxa"/>
        <w:tblLook w:val="04A0" w:firstRow="1" w:lastRow="0" w:firstColumn="1" w:lastColumn="0" w:noHBand="0" w:noVBand="1"/>
      </w:tblPr>
      <w:tblGrid>
        <w:gridCol w:w="9606"/>
      </w:tblGrid>
      <w:tr w:rsidR="005531C1" w:rsidRPr="00AA5FF6" w14:paraId="21BC12DF" w14:textId="77777777" w:rsidTr="00841CEA">
        <w:tc>
          <w:tcPr>
            <w:tcW w:w="9606" w:type="dxa"/>
          </w:tcPr>
          <w:p w14:paraId="609A7D0C" w14:textId="77777777" w:rsidR="005531C1" w:rsidRPr="00AA5FF6" w:rsidRDefault="005531C1" w:rsidP="007F2283">
            <w:pPr>
              <w:widowControl w:val="0"/>
              <w:autoSpaceDE w:val="0"/>
              <w:autoSpaceDN w:val="0"/>
              <w:adjustRightInd w:val="0"/>
              <w:spacing w:line="360" w:lineRule="auto"/>
              <w:jc w:val="both"/>
              <w:rPr>
                <w:rFonts w:cs="TimesNewRomanPS-BoldMT"/>
                <w:b/>
                <w:bCs/>
                <w:sz w:val="28"/>
                <w:szCs w:val="28"/>
              </w:rPr>
            </w:pPr>
            <w:r w:rsidRPr="00AA5FF6">
              <w:rPr>
                <w:rFonts w:cs="TimesNewRomanPS-BoldMT"/>
                <w:b/>
                <w:bCs/>
                <w:sz w:val="28"/>
                <w:szCs w:val="28"/>
              </w:rPr>
              <w:t xml:space="preserve">ECORD Council Consensus 13-03-2 </w:t>
            </w:r>
          </w:p>
        </w:tc>
      </w:tr>
      <w:tr w:rsidR="005531C1" w:rsidRPr="00AA5FF6" w14:paraId="1B3C6790" w14:textId="77777777" w:rsidTr="00841CEA">
        <w:tc>
          <w:tcPr>
            <w:tcW w:w="9606" w:type="dxa"/>
          </w:tcPr>
          <w:p w14:paraId="472CC2DD" w14:textId="77777777" w:rsidR="005531C1" w:rsidRPr="00AA5FF6" w:rsidRDefault="005531C1"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sz w:val="28"/>
                <w:szCs w:val="28"/>
              </w:rPr>
              <w:t>The ECORD Council</w:t>
            </w:r>
            <w:r w:rsidRPr="00AA5FF6">
              <w:rPr>
                <w:rFonts w:cs="TimesNewRomanPS-BoldMT"/>
                <w:b/>
                <w:sz w:val="28"/>
                <w:szCs w:val="28"/>
              </w:rPr>
              <w:t xml:space="preserve"> </w:t>
            </w:r>
            <w:r w:rsidRPr="00AA5FF6">
              <w:rPr>
                <w:rFonts w:cs="TimesNewRomanPS-BoldMT"/>
                <w:sz w:val="28"/>
                <w:szCs w:val="28"/>
              </w:rPr>
              <w:t>approves the extension of G. Uenzelmann’s term on the Science Evaluation Panel.</w:t>
            </w:r>
          </w:p>
        </w:tc>
      </w:tr>
    </w:tbl>
    <w:p w14:paraId="775DB987" w14:textId="77777777" w:rsidR="00E04742" w:rsidRPr="00AA5FF6" w:rsidRDefault="00E04742" w:rsidP="007F2283">
      <w:pPr>
        <w:spacing w:line="360" w:lineRule="auto"/>
        <w:jc w:val="both"/>
        <w:rPr>
          <w:noProof/>
          <w:sz w:val="28"/>
          <w:szCs w:val="28"/>
        </w:rPr>
      </w:pPr>
    </w:p>
    <w:p w14:paraId="51D20959" w14:textId="2A5E7728" w:rsidR="00212BA6" w:rsidRPr="00AA5FF6" w:rsidRDefault="00212BA6" w:rsidP="007F2283">
      <w:pPr>
        <w:pStyle w:val="Paragraphedeliste"/>
        <w:widowControl w:val="0"/>
        <w:numPr>
          <w:ilvl w:val="0"/>
          <w:numId w:val="2"/>
        </w:numPr>
        <w:autoSpaceDE w:val="0"/>
        <w:autoSpaceDN w:val="0"/>
        <w:adjustRightInd w:val="0"/>
        <w:spacing w:line="360" w:lineRule="auto"/>
        <w:jc w:val="both"/>
        <w:rPr>
          <w:rFonts w:cs="TimesNewRomanPS-BoldMT"/>
          <w:sz w:val="28"/>
          <w:szCs w:val="28"/>
        </w:rPr>
      </w:pPr>
      <w:r w:rsidRPr="00AA5FF6">
        <w:rPr>
          <w:rFonts w:cs="TimesNewRomanPS-BoldMT"/>
          <w:b/>
          <w:sz w:val="28"/>
          <w:szCs w:val="28"/>
        </w:rPr>
        <w:t>Action (ESO):</w:t>
      </w:r>
      <w:r w:rsidRPr="00AA5FF6">
        <w:rPr>
          <w:rFonts w:cs="TimesNewRomanPS-BoldMT"/>
          <w:sz w:val="28"/>
          <w:szCs w:val="28"/>
        </w:rPr>
        <w:t xml:space="preserve"> D. McInroy to give an updated 5-year budget projection for the costs of the expeditions, which are to be prioritized at the next March 2014 ECORD-FB. </w:t>
      </w:r>
    </w:p>
    <w:p w14:paraId="5D8C9BE9" w14:textId="77777777" w:rsidR="00212BA6" w:rsidRPr="00AA5FF6" w:rsidRDefault="00212BA6" w:rsidP="007F2283">
      <w:pPr>
        <w:spacing w:line="360" w:lineRule="auto"/>
        <w:jc w:val="both"/>
        <w:rPr>
          <w:noProof/>
          <w:sz w:val="28"/>
          <w:szCs w:val="28"/>
        </w:rPr>
      </w:pPr>
    </w:p>
    <w:tbl>
      <w:tblPr>
        <w:tblStyle w:val="Grille"/>
        <w:tblW w:w="9606" w:type="dxa"/>
        <w:tblLook w:val="04A0" w:firstRow="1" w:lastRow="0" w:firstColumn="1" w:lastColumn="0" w:noHBand="0" w:noVBand="1"/>
      </w:tblPr>
      <w:tblGrid>
        <w:gridCol w:w="9606"/>
      </w:tblGrid>
      <w:tr w:rsidR="00E04742" w:rsidRPr="00AA5FF6" w14:paraId="56DC49A2" w14:textId="77777777" w:rsidTr="007105A3">
        <w:tc>
          <w:tcPr>
            <w:tcW w:w="9606" w:type="dxa"/>
          </w:tcPr>
          <w:p w14:paraId="61A3756A" w14:textId="4BAB08C6" w:rsidR="00E04742" w:rsidRPr="00AA5FF6" w:rsidRDefault="00D91C11" w:rsidP="007F2283">
            <w:pPr>
              <w:widowControl w:val="0"/>
              <w:autoSpaceDE w:val="0"/>
              <w:autoSpaceDN w:val="0"/>
              <w:adjustRightInd w:val="0"/>
              <w:spacing w:line="360" w:lineRule="auto"/>
              <w:jc w:val="both"/>
              <w:rPr>
                <w:rFonts w:cs="TimesNewRomanPS-BoldMT"/>
                <w:b/>
                <w:bCs/>
                <w:sz w:val="28"/>
                <w:szCs w:val="28"/>
              </w:rPr>
            </w:pPr>
            <w:r>
              <w:rPr>
                <w:rFonts w:cs="TimesNewRomanPS-BoldMT"/>
                <w:b/>
                <w:bCs/>
                <w:sz w:val="28"/>
                <w:szCs w:val="28"/>
              </w:rPr>
              <w:t>ECORD Council M</w:t>
            </w:r>
            <w:r w:rsidR="00E04742" w:rsidRPr="00AA5FF6">
              <w:rPr>
                <w:rFonts w:cs="TimesNewRomanPS-BoldMT"/>
                <w:b/>
                <w:bCs/>
                <w:sz w:val="28"/>
                <w:szCs w:val="28"/>
              </w:rPr>
              <w:t>otion 13-03-2</w:t>
            </w:r>
          </w:p>
        </w:tc>
      </w:tr>
      <w:tr w:rsidR="00E04742" w:rsidRPr="00AA5FF6" w14:paraId="498E42D2" w14:textId="77777777" w:rsidTr="007105A3">
        <w:tc>
          <w:tcPr>
            <w:tcW w:w="9606" w:type="dxa"/>
          </w:tcPr>
          <w:p w14:paraId="5C01BBCB" w14:textId="2BD6230A"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sz w:val="28"/>
                <w:szCs w:val="28"/>
              </w:rPr>
              <w:t>The ECORD Council approves the proposed EMA budget of 300,700 € (414,470 $) for FY14 (</w:t>
            </w:r>
            <w:r w:rsidRPr="00AA5FF6">
              <w:rPr>
                <w:sz w:val="28"/>
                <w:szCs w:val="28"/>
              </w:rPr>
              <w:t>Jan. 1</w:t>
            </w:r>
            <w:r w:rsidRPr="00AA5FF6">
              <w:rPr>
                <w:sz w:val="28"/>
                <w:szCs w:val="28"/>
                <w:vertAlign w:val="superscript"/>
              </w:rPr>
              <w:t>st</w:t>
            </w:r>
            <w:r w:rsidRPr="00AA5FF6">
              <w:rPr>
                <w:sz w:val="28"/>
                <w:szCs w:val="28"/>
              </w:rPr>
              <w:t xml:space="preserve"> – Dec</w:t>
            </w:r>
            <w:r w:rsidR="00B767B2" w:rsidRPr="00AA5FF6">
              <w:rPr>
                <w:sz w:val="28"/>
                <w:szCs w:val="28"/>
              </w:rPr>
              <w:t>.</w:t>
            </w:r>
            <w:r w:rsidRPr="00AA5FF6">
              <w:rPr>
                <w:sz w:val="28"/>
                <w:szCs w:val="28"/>
              </w:rPr>
              <w:t xml:space="preserve"> 31th, 2014)</w:t>
            </w:r>
            <w:r w:rsidRPr="00AA5FF6">
              <w:rPr>
                <w:rFonts w:cs="TimesNewRomanPS-BoldMT"/>
                <w:bCs/>
                <w:sz w:val="28"/>
                <w:szCs w:val="28"/>
              </w:rPr>
              <w:t xml:space="preserve">. </w:t>
            </w:r>
          </w:p>
        </w:tc>
      </w:tr>
    </w:tbl>
    <w:p w14:paraId="7B534CB6" w14:textId="77777777" w:rsidR="00D34DCC" w:rsidRPr="00D7593B" w:rsidRDefault="00D34DCC" w:rsidP="00D34DCC">
      <w:pPr>
        <w:ind w:right="-432"/>
        <w:jc w:val="both"/>
        <w:rPr>
          <w:i/>
        </w:rPr>
      </w:pPr>
      <w:r>
        <w:rPr>
          <w:i/>
        </w:rPr>
        <w:t>Ben Avraham moved ; de Vernal seconded. In favor (16) : Ben Avraham, de Vernal, Stuefer, Kjaer, Webb, Pettersen, Perrin, Lüniger, Stephensen, Sacchi, Belocky, Kern-Lütschg, Pikkarainen, Friberg, Nawrocki, Verbruggen, Henriet, Barriga. Absent (1) : Sanchez-Quintana</w:t>
      </w:r>
    </w:p>
    <w:p w14:paraId="11216EFD" w14:textId="156AD058" w:rsidR="007105A3" w:rsidRPr="007105A3" w:rsidRDefault="007105A3" w:rsidP="007105A3">
      <w:pPr>
        <w:spacing w:line="360" w:lineRule="auto"/>
        <w:jc w:val="both"/>
        <w:rPr>
          <w:color w:val="FF0000"/>
          <w:sz w:val="28"/>
          <w:szCs w:val="28"/>
        </w:rPr>
      </w:pPr>
    </w:p>
    <w:p w14:paraId="71A65797" w14:textId="77777777" w:rsidR="00E04742" w:rsidRPr="00AA5FF6" w:rsidRDefault="00E04742" w:rsidP="007F2283">
      <w:pPr>
        <w:spacing w:line="360" w:lineRule="auto"/>
        <w:jc w:val="both"/>
        <w:rPr>
          <w:sz w:val="28"/>
          <w:szCs w:val="28"/>
        </w:rPr>
      </w:pPr>
    </w:p>
    <w:tbl>
      <w:tblPr>
        <w:tblStyle w:val="Grille"/>
        <w:tblW w:w="9606" w:type="dxa"/>
        <w:tblLook w:val="04A0" w:firstRow="1" w:lastRow="0" w:firstColumn="1" w:lastColumn="0" w:noHBand="0" w:noVBand="1"/>
      </w:tblPr>
      <w:tblGrid>
        <w:gridCol w:w="9606"/>
      </w:tblGrid>
      <w:tr w:rsidR="00E04742" w:rsidRPr="00AA5FF6" w14:paraId="314EF922" w14:textId="77777777" w:rsidTr="007105A3">
        <w:tc>
          <w:tcPr>
            <w:tcW w:w="9606" w:type="dxa"/>
          </w:tcPr>
          <w:p w14:paraId="157B2BE0" w14:textId="6FA8AEF1" w:rsidR="00E04742" w:rsidRPr="00AA5FF6" w:rsidRDefault="00D91C11" w:rsidP="007F2283">
            <w:pPr>
              <w:widowControl w:val="0"/>
              <w:autoSpaceDE w:val="0"/>
              <w:autoSpaceDN w:val="0"/>
              <w:adjustRightInd w:val="0"/>
              <w:spacing w:line="360" w:lineRule="auto"/>
              <w:jc w:val="both"/>
              <w:rPr>
                <w:rFonts w:cs="TimesNewRomanPS-BoldMT"/>
                <w:b/>
                <w:bCs/>
                <w:sz w:val="28"/>
                <w:szCs w:val="28"/>
              </w:rPr>
            </w:pPr>
            <w:r>
              <w:rPr>
                <w:rFonts w:cs="TimesNewRomanPS-BoldMT"/>
                <w:b/>
                <w:bCs/>
                <w:sz w:val="28"/>
                <w:szCs w:val="28"/>
              </w:rPr>
              <w:t>ECORD Council M</w:t>
            </w:r>
            <w:r w:rsidR="00E04742" w:rsidRPr="00AA5FF6">
              <w:rPr>
                <w:rFonts w:cs="TimesNewRomanPS-BoldMT"/>
                <w:b/>
                <w:bCs/>
                <w:sz w:val="28"/>
                <w:szCs w:val="28"/>
              </w:rPr>
              <w:t>otion 13-04-2</w:t>
            </w:r>
          </w:p>
        </w:tc>
      </w:tr>
      <w:tr w:rsidR="00E04742" w:rsidRPr="00AA5FF6" w14:paraId="62C0DDFC" w14:textId="77777777" w:rsidTr="007105A3">
        <w:tc>
          <w:tcPr>
            <w:tcW w:w="9606" w:type="dxa"/>
          </w:tcPr>
          <w:p w14:paraId="3DB84F24" w14:textId="510AFDE4"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sz w:val="28"/>
                <w:szCs w:val="28"/>
              </w:rPr>
              <w:t>The ECORD Council approves the proposed ECORD Outreach budget of 38,650 € (52,177 $) for FY14 (</w:t>
            </w:r>
            <w:r w:rsidRPr="00AA5FF6">
              <w:rPr>
                <w:sz w:val="28"/>
                <w:szCs w:val="28"/>
              </w:rPr>
              <w:t>Jan. 1</w:t>
            </w:r>
            <w:r w:rsidRPr="00AA5FF6">
              <w:rPr>
                <w:sz w:val="28"/>
                <w:szCs w:val="28"/>
                <w:vertAlign w:val="superscript"/>
              </w:rPr>
              <w:t>st</w:t>
            </w:r>
            <w:r w:rsidRPr="00AA5FF6">
              <w:rPr>
                <w:sz w:val="28"/>
                <w:szCs w:val="28"/>
              </w:rPr>
              <w:t xml:space="preserve"> – Dec</w:t>
            </w:r>
            <w:r w:rsidR="00B767B2" w:rsidRPr="00AA5FF6">
              <w:rPr>
                <w:sz w:val="28"/>
                <w:szCs w:val="28"/>
              </w:rPr>
              <w:t>.</w:t>
            </w:r>
            <w:r w:rsidRPr="00AA5FF6">
              <w:rPr>
                <w:sz w:val="28"/>
                <w:szCs w:val="28"/>
              </w:rPr>
              <w:t xml:space="preserve"> 31th, 2014) managed by the ECORD Managing Agency</w:t>
            </w:r>
            <w:r w:rsidRPr="00AA5FF6">
              <w:rPr>
                <w:rFonts w:cs="TimesNewRomanPS-BoldMT"/>
                <w:bCs/>
                <w:sz w:val="28"/>
                <w:szCs w:val="28"/>
              </w:rPr>
              <w:t xml:space="preserve">. </w:t>
            </w:r>
          </w:p>
        </w:tc>
      </w:tr>
    </w:tbl>
    <w:p w14:paraId="45B2CB8B" w14:textId="77777777" w:rsidR="00D34DCC" w:rsidRPr="00D7593B" w:rsidRDefault="00D34DCC" w:rsidP="00D34DCC">
      <w:pPr>
        <w:ind w:right="-432"/>
        <w:jc w:val="both"/>
        <w:rPr>
          <w:i/>
        </w:rPr>
      </w:pPr>
      <w:r>
        <w:rPr>
          <w:i/>
        </w:rPr>
        <w:t>Ben Avraham moved ; de Vernal seconded. In favor (16) : Ben Avraham, de Vernal, Stuefer, Kjaer, Webb, Pettersen, Perrin, Lüniger, Stephensen, Sacchi, Belocky, Kern-Lütschg, Pikkarainen, Friberg, Nawrocki, Verbruggen, Henriet, Barriga. Absent (1) : Sanchez-Quintana</w:t>
      </w:r>
    </w:p>
    <w:p w14:paraId="5217F678" w14:textId="77777777" w:rsidR="00E04742" w:rsidRPr="00AA5FF6" w:rsidRDefault="00E04742" w:rsidP="007F2283">
      <w:pPr>
        <w:spacing w:line="360" w:lineRule="auto"/>
        <w:jc w:val="both"/>
        <w:rPr>
          <w:sz w:val="28"/>
          <w:szCs w:val="28"/>
        </w:rPr>
      </w:pPr>
    </w:p>
    <w:p w14:paraId="354C5075" w14:textId="546E4234" w:rsidR="00D91C11" w:rsidRDefault="0093405C" w:rsidP="007F2283">
      <w:pPr>
        <w:pStyle w:val="Paragraphedeliste"/>
        <w:widowControl w:val="0"/>
        <w:numPr>
          <w:ilvl w:val="0"/>
          <w:numId w:val="2"/>
        </w:numPr>
        <w:autoSpaceDE w:val="0"/>
        <w:autoSpaceDN w:val="0"/>
        <w:adjustRightInd w:val="0"/>
        <w:spacing w:line="360" w:lineRule="auto"/>
        <w:jc w:val="both"/>
        <w:rPr>
          <w:rFonts w:cs="TimesNewRomanPS-BoldMT"/>
          <w:sz w:val="28"/>
          <w:szCs w:val="28"/>
        </w:rPr>
      </w:pPr>
      <w:r w:rsidRPr="00AA5FF6">
        <w:rPr>
          <w:rFonts w:cs="TimesNewRomanPS-BoldMT"/>
          <w:b/>
          <w:sz w:val="28"/>
          <w:szCs w:val="28"/>
        </w:rPr>
        <w:t>ACTION (EMA):</w:t>
      </w:r>
      <w:r w:rsidRPr="00AA5FF6">
        <w:rPr>
          <w:rFonts w:cs="TimesNewRomanPS-BoldMT"/>
          <w:sz w:val="28"/>
          <w:szCs w:val="28"/>
        </w:rPr>
        <w:t xml:space="preserve"> P. Maruejol to provide the Council with a budget comparison between the FY13 and expected FY14 Outreach budget. </w:t>
      </w:r>
    </w:p>
    <w:p w14:paraId="24EEA2C7" w14:textId="77777777" w:rsidR="00D91C11" w:rsidRPr="00D91C11" w:rsidRDefault="00D91C11" w:rsidP="00D91C11">
      <w:pPr>
        <w:widowControl w:val="0"/>
        <w:autoSpaceDE w:val="0"/>
        <w:autoSpaceDN w:val="0"/>
        <w:adjustRightInd w:val="0"/>
        <w:spacing w:line="360" w:lineRule="auto"/>
        <w:ind w:left="360"/>
        <w:jc w:val="both"/>
        <w:rPr>
          <w:rFonts w:cs="TimesNewRomanPS-BoldMT"/>
          <w:sz w:val="28"/>
          <w:szCs w:val="28"/>
        </w:rPr>
      </w:pPr>
    </w:p>
    <w:p w14:paraId="73765AC4" w14:textId="182A2766" w:rsidR="00381B0C" w:rsidRPr="00AA5FF6" w:rsidRDefault="00381B0C" w:rsidP="007F2283">
      <w:pPr>
        <w:pStyle w:val="Paragraphedeliste"/>
        <w:widowControl w:val="0"/>
        <w:numPr>
          <w:ilvl w:val="0"/>
          <w:numId w:val="2"/>
        </w:numPr>
        <w:autoSpaceDE w:val="0"/>
        <w:autoSpaceDN w:val="0"/>
        <w:adjustRightInd w:val="0"/>
        <w:spacing w:line="360" w:lineRule="auto"/>
        <w:jc w:val="both"/>
        <w:rPr>
          <w:rFonts w:cs="TimesNewRomanPS-BoldMT"/>
          <w:sz w:val="28"/>
          <w:szCs w:val="28"/>
        </w:rPr>
      </w:pPr>
      <w:r w:rsidRPr="00AA5FF6">
        <w:rPr>
          <w:rFonts w:cs="TimesNewRomanPS-BoldMT"/>
          <w:b/>
          <w:sz w:val="28"/>
          <w:szCs w:val="28"/>
        </w:rPr>
        <w:t>ACTION (ECORD Council):</w:t>
      </w:r>
      <w:r w:rsidRPr="00AA5FF6">
        <w:rPr>
          <w:rFonts w:cs="TimesNewRomanPS-BoldMT"/>
          <w:sz w:val="28"/>
          <w:szCs w:val="28"/>
        </w:rPr>
        <w:t xml:space="preserve"> to consider in 2015 the process on re</w:t>
      </w:r>
      <w:r w:rsidR="007105A3">
        <w:rPr>
          <w:rFonts w:cs="TimesNewRomanPS-BoldMT"/>
          <w:sz w:val="28"/>
          <w:szCs w:val="28"/>
        </w:rPr>
        <w:t>-competition of the offices for</w:t>
      </w:r>
      <w:r w:rsidRPr="00AA5FF6">
        <w:rPr>
          <w:rFonts w:cs="TimesNewRomanPS-BoldMT"/>
          <w:sz w:val="28"/>
          <w:szCs w:val="28"/>
        </w:rPr>
        <w:t xml:space="preserve"> EMA</w:t>
      </w:r>
      <w:r w:rsidR="007105A3">
        <w:rPr>
          <w:rFonts w:cs="TimesNewRomanPS-BoldMT"/>
          <w:sz w:val="28"/>
          <w:szCs w:val="28"/>
        </w:rPr>
        <w:t xml:space="preserve"> at CNRS</w:t>
      </w:r>
      <w:r w:rsidRPr="00AA5FF6">
        <w:rPr>
          <w:rFonts w:cs="TimesNewRomanPS-BoldMT"/>
          <w:sz w:val="28"/>
          <w:szCs w:val="28"/>
        </w:rPr>
        <w:t xml:space="preserve">, ESO at BGS and the BCR at Bremen. </w:t>
      </w:r>
    </w:p>
    <w:p w14:paraId="36992088" w14:textId="77777777" w:rsidR="0093405C" w:rsidRPr="00AA5FF6" w:rsidRDefault="0093405C" w:rsidP="007F2283">
      <w:pPr>
        <w:spacing w:line="360" w:lineRule="auto"/>
        <w:jc w:val="both"/>
        <w:rPr>
          <w:sz w:val="28"/>
          <w:szCs w:val="28"/>
        </w:rPr>
      </w:pPr>
    </w:p>
    <w:tbl>
      <w:tblPr>
        <w:tblStyle w:val="Grille"/>
        <w:tblW w:w="9606" w:type="dxa"/>
        <w:tblLook w:val="04A0" w:firstRow="1" w:lastRow="0" w:firstColumn="1" w:lastColumn="0" w:noHBand="0" w:noVBand="1"/>
      </w:tblPr>
      <w:tblGrid>
        <w:gridCol w:w="9606"/>
      </w:tblGrid>
      <w:tr w:rsidR="00E04742" w:rsidRPr="00AA5FF6" w14:paraId="38EF9467" w14:textId="77777777" w:rsidTr="007105A3">
        <w:tc>
          <w:tcPr>
            <w:tcW w:w="9606" w:type="dxa"/>
          </w:tcPr>
          <w:p w14:paraId="7C573740" w14:textId="0F13ED74" w:rsidR="00E04742" w:rsidRPr="00AA5FF6" w:rsidRDefault="00D91C11" w:rsidP="007F2283">
            <w:pPr>
              <w:widowControl w:val="0"/>
              <w:autoSpaceDE w:val="0"/>
              <w:autoSpaceDN w:val="0"/>
              <w:adjustRightInd w:val="0"/>
              <w:spacing w:line="360" w:lineRule="auto"/>
              <w:jc w:val="both"/>
              <w:rPr>
                <w:rFonts w:cs="TimesNewRomanPS-BoldMT"/>
                <w:b/>
                <w:bCs/>
                <w:sz w:val="28"/>
                <w:szCs w:val="28"/>
              </w:rPr>
            </w:pPr>
            <w:r>
              <w:rPr>
                <w:rFonts w:cs="TimesNewRomanPS-BoldMT"/>
                <w:b/>
                <w:bCs/>
                <w:sz w:val="28"/>
                <w:szCs w:val="28"/>
              </w:rPr>
              <w:t>ECORD Council M</w:t>
            </w:r>
            <w:r w:rsidR="00E04742" w:rsidRPr="00AA5FF6">
              <w:rPr>
                <w:rFonts w:cs="TimesNewRomanPS-BoldMT"/>
                <w:b/>
                <w:bCs/>
                <w:sz w:val="28"/>
                <w:szCs w:val="28"/>
              </w:rPr>
              <w:t>otion 13-05-2</w:t>
            </w:r>
          </w:p>
        </w:tc>
      </w:tr>
      <w:tr w:rsidR="00E04742" w:rsidRPr="00AA5FF6" w14:paraId="24C3CEFB" w14:textId="77777777" w:rsidTr="007105A3">
        <w:tc>
          <w:tcPr>
            <w:tcW w:w="9606" w:type="dxa"/>
          </w:tcPr>
          <w:p w14:paraId="5A1CFA86" w14:textId="75CCCCF8" w:rsidR="00E04742" w:rsidRPr="00AA5FF6" w:rsidRDefault="00E04742"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bCs/>
                <w:sz w:val="28"/>
                <w:szCs w:val="28"/>
              </w:rPr>
              <w:t xml:space="preserve">The ECORD Council approves the proposed ESO budget of 2,329,434 € (3,214,620 $) for the </w:t>
            </w:r>
            <w:r w:rsidR="00B767B2" w:rsidRPr="00AA5FF6">
              <w:rPr>
                <w:sz w:val="28"/>
                <w:szCs w:val="28"/>
              </w:rPr>
              <w:t>period Oct.</w:t>
            </w:r>
            <w:r w:rsidRPr="00AA5FF6">
              <w:rPr>
                <w:sz w:val="28"/>
                <w:szCs w:val="28"/>
              </w:rPr>
              <w:t xml:space="preserve"> 1</w:t>
            </w:r>
            <w:r w:rsidRPr="00AA5FF6">
              <w:rPr>
                <w:sz w:val="28"/>
                <w:szCs w:val="28"/>
                <w:vertAlign w:val="superscript"/>
              </w:rPr>
              <w:t>st</w:t>
            </w:r>
            <w:r w:rsidRPr="00AA5FF6">
              <w:rPr>
                <w:sz w:val="28"/>
                <w:szCs w:val="28"/>
              </w:rPr>
              <w:t>, 2013 – Dec</w:t>
            </w:r>
            <w:r w:rsidR="00B767B2" w:rsidRPr="00AA5FF6">
              <w:rPr>
                <w:sz w:val="28"/>
                <w:szCs w:val="28"/>
              </w:rPr>
              <w:t>.</w:t>
            </w:r>
            <w:r w:rsidRPr="00AA5FF6">
              <w:rPr>
                <w:sz w:val="28"/>
                <w:szCs w:val="28"/>
              </w:rPr>
              <w:t xml:space="preserve"> 31th, 2014</w:t>
            </w:r>
            <w:r w:rsidRPr="00AA5FF6">
              <w:rPr>
                <w:rFonts w:cs="TimesNewRomanPS-BoldMT"/>
                <w:bCs/>
                <w:sz w:val="28"/>
                <w:szCs w:val="28"/>
              </w:rPr>
              <w:t xml:space="preserve">. </w:t>
            </w:r>
          </w:p>
        </w:tc>
      </w:tr>
    </w:tbl>
    <w:p w14:paraId="77375CD9" w14:textId="77777777" w:rsidR="00D34DCC" w:rsidRPr="00D7593B" w:rsidRDefault="00D34DCC" w:rsidP="00D34DCC">
      <w:pPr>
        <w:ind w:right="-432"/>
        <w:jc w:val="both"/>
        <w:rPr>
          <w:i/>
        </w:rPr>
      </w:pPr>
      <w:r>
        <w:rPr>
          <w:i/>
        </w:rPr>
        <w:t>Ben Avraham moved ; de Vernal seconded. In favor (16) : Ben Avraham, de Vernal, Stuefer, Kjaer, Webb, Pettersen, Perrin, Lüniger, Stephensen, Sacchi, Belocky, Kern-Lütschg, Pikkarainen, Friberg, Nawrocki, Verbruggen, Henriet, Barriga. Absent (1) : Sanchez-Quintana</w:t>
      </w:r>
    </w:p>
    <w:p w14:paraId="5C754D13" w14:textId="77777777" w:rsidR="00E04742" w:rsidRPr="00AA5FF6" w:rsidRDefault="00E04742" w:rsidP="007F2283">
      <w:pPr>
        <w:spacing w:line="360" w:lineRule="auto"/>
        <w:jc w:val="both"/>
        <w:rPr>
          <w:sz w:val="28"/>
          <w:szCs w:val="28"/>
        </w:rPr>
      </w:pPr>
    </w:p>
    <w:tbl>
      <w:tblPr>
        <w:tblStyle w:val="Grille"/>
        <w:tblW w:w="9606" w:type="dxa"/>
        <w:tblLook w:val="04A0" w:firstRow="1" w:lastRow="0" w:firstColumn="1" w:lastColumn="0" w:noHBand="0" w:noVBand="1"/>
      </w:tblPr>
      <w:tblGrid>
        <w:gridCol w:w="9606"/>
      </w:tblGrid>
      <w:tr w:rsidR="00E04742" w:rsidRPr="00AA5FF6" w14:paraId="6CB96179" w14:textId="77777777" w:rsidTr="00841CEA">
        <w:tc>
          <w:tcPr>
            <w:tcW w:w="9606" w:type="dxa"/>
          </w:tcPr>
          <w:p w14:paraId="1B1AC30C" w14:textId="4AD70031" w:rsidR="00E04742" w:rsidRPr="00AA5FF6" w:rsidRDefault="00D91C11" w:rsidP="007F2283">
            <w:pPr>
              <w:widowControl w:val="0"/>
              <w:autoSpaceDE w:val="0"/>
              <w:autoSpaceDN w:val="0"/>
              <w:adjustRightInd w:val="0"/>
              <w:spacing w:line="360" w:lineRule="auto"/>
              <w:jc w:val="both"/>
              <w:rPr>
                <w:rFonts w:cs="TimesNewRomanPS-BoldMT"/>
                <w:b/>
                <w:bCs/>
                <w:sz w:val="28"/>
                <w:szCs w:val="28"/>
              </w:rPr>
            </w:pPr>
            <w:r>
              <w:rPr>
                <w:rFonts w:cs="TimesNewRomanPS-BoldMT"/>
                <w:b/>
                <w:bCs/>
                <w:sz w:val="28"/>
                <w:szCs w:val="28"/>
              </w:rPr>
              <w:t>ECORD Council M</w:t>
            </w:r>
            <w:r w:rsidR="00E04742" w:rsidRPr="00AA5FF6">
              <w:rPr>
                <w:rFonts w:cs="TimesNewRomanPS-BoldMT"/>
                <w:b/>
                <w:bCs/>
                <w:sz w:val="28"/>
                <w:szCs w:val="28"/>
              </w:rPr>
              <w:t>otion 13-06-2</w:t>
            </w:r>
          </w:p>
        </w:tc>
      </w:tr>
      <w:tr w:rsidR="00E04742" w:rsidRPr="00AA5FF6" w14:paraId="2B2E755F" w14:textId="77777777" w:rsidTr="00841CEA">
        <w:tc>
          <w:tcPr>
            <w:tcW w:w="9606" w:type="dxa"/>
          </w:tcPr>
          <w:p w14:paraId="1EDD4F0D" w14:textId="49196FA4" w:rsidR="00E04742" w:rsidRPr="00AA5FF6" w:rsidRDefault="00E04742" w:rsidP="007105A3">
            <w:pPr>
              <w:widowControl w:val="0"/>
              <w:autoSpaceDE w:val="0"/>
              <w:autoSpaceDN w:val="0"/>
              <w:adjustRightInd w:val="0"/>
              <w:spacing w:line="360" w:lineRule="auto"/>
              <w:jc w:val="both"/>
              <w:rPr>
                <w:rFonts w:cs="TimesNewRomanPS-BoldMT"/>
                <w:bCs/>
                <w:sz w:val="28"/>
                <w:szCs w:val="28"/>
              </w:rPr>
            </w:pPr>
            <w:r w:rsidRPr="00AA5FF6">
              <w:rPr>
                <w:rFonts w:cs="TimesNewRomanPS-BoldMT"/>
                <w:bCs/>
                <w:sz w:val="28"/>
                <w:szCs w:val="28"/>
              </w:rPr>
              <w:t xml:space="preserve">The ECORD Council approves the proposed Bremen Core Repository (BCR) budget of </w:t>
            </w:r>
            <w:r w:rsidR="007105A3">
              <w:rPr>
                <w:rFonts w:cs="TimesNewRomanPS-BoldMT"/>
                <w:bCs/>
                <w:sz w:val="28"/>
                <w:szCs w:val="28"/>
              </w:rPr>
              <w:t xml:space="preserve"> </w:t>
            </w:r>
            <w:r w:rsidR="007105A3" w:rsidRPr="007105A3">
              <w:rPr>
                <w:rFonts w:cs="TimesNewRomanPS-BoldMT"/>
                <w:bCs/>
                <w:sz w:val="28"/>
                <w:szCs w:val="28"/>
                <w:lang w:val="fr-FR"/>
              </w:rPr>
              <w:t>310,665 € (417,286 $)</w:t>
            </w:r>
            <w:r w:rsidRPr="00AA5FF6">
              <w:rPr>
                <w:rFonts w:cs="TimesNewRomanPS-BoldMT"/>
                <w:bCs/>
                <w:sz w:val="28"/>
                <w:szCs w:val="28"/>
              </w:rPr>
              <w:t xml:space="preserve"> for the period </w:t>
            </w:r>
            <w:r w:rsidR="00B767B2" w:rsidRPr="00AA5FF6">
              <w:rPr>
                <w:sz w:val="28"/>
                <w:szCs w:val="28"/>
              </w:rPr>
              <w:t>Oct.</w:t>
            </w:r>
            <w:r w:rsidRPr="00AA5FF6">
              <w:rPr>
                <w:sz w:val="28"/>
                <w:szCs w:val="28"/>
              </w:rPr>
              <w:t xml:space="preserve"> 1</w:t>
            </w:r>
            <w:r w:rsidRPr="00AA5FF6">
              <w:rPr>
                <w:sz w:val="28"/>
                <w:szCs w:val="28"/>
                <w:vertAlign w:val="superscript"/>
              </w:rPr>
              <w:t>st</w:t>
            </w:r>
            <w:r w:rsidR="00B767B2" w:rsidRPr="00AA5FF6">
              <w:rPr>
                <w:sz w:val="28"/>
                <w:szCs w:val="28"/>
              </w:rPr>
              <w:t>, 2013 – Dec.</w:t>
            </w:r>
            <w:r w:rsidRPr="00AA5FF6">
              <w:rPr>
                <w:sz w:val="28"/>
                <w:szCs w:val="28"/>
              </w:rPr>
              <w:t xml:space="preserve"> 31th, 2014</w:t>
            </w:r>
            <w:r w:rsidRPr="00AA5FF6">
              <w:rPr>
                <w:rFonts w:cs="TimesNewRomanPS-BoldMT"/>
                <w:bCs/>
                <w:sz w:val="28"/>
                <w:szCs w:val="28"/>
              </w:rPr>
              <w:t>.</w:t>
            </w:r>
          </w:p>
        </w:tc>
      </w:tr>
    </w:tbl>
    <w:p w14:paraId="21F1EA5E" w14:textId="77777777" w:rsidR="00D34DCC" w:rsidRPr="00D7593B" w:rsidRDefault="00D34DCC" w:rsidP="00D34DCC">
      <w:pPr>
        <w:ind w:right="-432"/>
        <w:jc w:val="both"/>
        <w:rPr>
          <w:i/>
        </w:rPr>
      </w:pPr>
      <w:r>
        <w:rPr>
          <w:i/>
        </w:rPr>
        <w:t>Ben Avraham moved ; de Vernal seconded. In favor (16) : Ben Avraham, de Vernal, Stuefer, Kjaer, Webb, Pettersen, Perrin, Lüniger, Stephensen, Sacchi, Belocky, Kern-Lütschg, Pikkarainen, Friberg, Nawrocki, Verbruggen, Henriet, Barriga. Absent (1) : Sanchez-Quintana</w:t>
      </w:r>
    </w:p>
    <w:p w14:paraId="788BC3CE" w14:textId="77777777" w:rsidR="00E04742" w:rsidRPr="00AA5FF6" w:rsidRDefault="00E04742" w:rsidP="007F2283">
      <w:pPr>
        <w:spacing w:line="360" w:lineRule="auto"/>
        <w:jc w:val="both"/>
        <w:rPr>
          <w:sz w:val="28"/>
          <w:szCs w:val="28"/>
        </w:rPr>
      </w:pPr>
    </w:p>
    <w:tbl>
      <w:tblPr>
        <w:tblStyle w:val="Grille"/>
        <w:tblW w:w="9606" w:type="dxa"/>
        <w:tblLook w:val="04A0" w:firstRow="1" w:lastRow="0" w:firstColumn="1" w:lastColumn="0" w:noHBand="0" w:noVBand="1"/>
      </w:tblPr>
      <w:tblGrid>
        <w:gridCol w:w="9606"/>
      </w:tblGrid>
      <w:tr w:rsidR="00E04742" w:rsidRPr="00AA5FF6" w14:paraId="4B2AF914" w14:textId="77777777" w:rsidTr="00841CEA">
        <w:tc>
          <w:tcPr>
            <w:tcW w:w="9606" w:type="dxa"/>
          </w:tcPr>
          <w:p w14:paraId="24E39DD7" w14:textId="6FDDA33F" w:rsidR="00E04742" w:rsidRPr="00AA5FF6" w:rsidRDefault="00D91C11" w:rsidP="007F2283">
            <w:pPr>
              <w:widowControl w:val="0"/>
              <w:autoSpaceDE w:val="0"/>
              <w:autoSpaceDN w:val="0"/>
              <w:adjustRightInd w:val="0"/>
              <w:spacing w:line="360" w:lineRule="auto"/>
              <w:ind w:right="-30"/>
              <w:jc w:val="both"/>
              <w:rPr>
                <w:rFonts w:cs="TimesNewRomanPS-BoldMT"/>
                <w:b/>
                <w:bCs/>
                <w:sz w:val="28"/>
                <w:szCs w:val="28"/>
              </w:rPr>
            </w:pPr>
            <w:r>
              <w:rPr>
                <w:rFonts w:cs="TimesNewRomanPS-BoldMT"/>
                <w:b/>
                <w:bCs/>
                <w:sz w:val="28"/>
                <w:szCs w:val="28"/>
              </w:rPr>
              <w:t>ECORD Council M</w:t>
            </w:r>
            <w:r w:rsidR="00E04742" w:rsidRPr="00AA5FF6">
              <w:rPr>
                <w:rFonts w:cs="TimesNewRomanPS-BoldMT"/>
                <w:b/>
                <w:bCs/>
                <w:sz w:val="28"/>
                <w:szCs w:val="28"/>
              </w:rPr>
              <w:t>otion 13-07-2</w:t>
            </w:r>
          </w:p>
        </w:tc>
      </w:tr>
      <w:tr w:rsidR="00E04742" w:rsidRPr="00AA5FF6" w14:paraId="4DCC684D" w14:textId="77777777" w:rsidTr="00841CEA">
        <w:tc>
          <w:tcPr>
            <w:tcW w:w="9606" w:type="dxa"/>
          </w:tcPr>
          <w:p w14:paraId="4AA2420A" w14:textId="4CE0403A" w:rsidR="00E04742" w:rsidRPr="00AA5FF6" w:rsidRDefault="00E04742" w:rsidP="007F2283">
            <w:pPr>
              <w:widowControl w:val="0"/>
              <w:autoSpaceDE w:val="0"/>
              <w:autoSpaceDN w:val="0"/>
              <w:adjustRightInd w:val="0"/>
              <w:spacing w:line="360" w:lineRule="auto"/>
              <w:ind w:right="-30"/>
              <w:jc w:val="both"/>
              <w:rPr>
                <w:rFonts w:cs="TimesNewRomanPS-BoldMT"/>
                <w:bCs/>
                <w:sz w:val="28"/>
                <w:szCs w:val="28"/>
              </w:rPr>
            </w:pPr>
            <w:r w:rsidRPr="00AA5FF6">
              <w:rPr>
                <w:rFonts w:cs="TimesNewRomanPS-BoldMT"/>
                <w:bCs/>
                <w:sz w:val="28"/>
                <w:szCs w:val="28"/>
              </w:rPr>
              <w:t>The ECORD Council approves the proposed ESSAC budget of 264,900 € (357,615 $) for FY14 (</w:t>
            </w:r>
            <w:r w:rsidRPr="00AA5FF6">
              <w:rPr>
                <w:sz w:val="28"/>
                <w:szCs w:val="28"/>
              </w:rPr>
              <w:t>Jan. 1</w:t>
            </w:r>
            <w:r w:rsidRPr="00AA5FF6">
              <w:rPr>
                <w:sz w:val="28"/>
                <w:szCs w:val="28"/>
                <w:vertAlign w:val="superscript"/>
              </w:rPr>
              <w:t>st</w:t>
            </w:r>
            <w:r w:rsidRPr="00AA5FF6">
              <w:rPr>
                <w:sz w:val="28"/>
                <w:szCs w:val="28"/>
              </w:rPr>
              <w:t xml:space="preserve"> – Dec</w:t>
            </w:r>
            <w:r w:rsidR="00B767B2" w:rsidRPr="00AA5FF6">
              <w:rPr>
                <w:sz w:val="28"/>
                <w:szCs w:val="28"/>
              </w:rPr>
              <w:t>.</w:t>
            </w:r>
            <w:r w:rsidRPr="00AA5FF6">
              <w:rPr>
                <w:sz w:val="28"/>
                <w:szCs w:val="28"/>
              </w:rPr>
              <w:t xml:space="preserve"> 31th, 2014)</w:t>
            </w:r>
            <w:r w:rsidRPr="00AA5FF6">
              <w:rPr>
                <w:rFonts w:cs="TimesNewRomanPS-BoldMT"/>
                <w:bCs/>
                <w:sz w:val="28"/>
                <w:szCs w:val="28"/>
              </w:rPr>
              <w:t xml:space="preserve">. </w:t>
            </w:r>
          </w:p>
        </w:tc>
      </w:tr>
    </w:tbl>
    <w:p w14:paraId="58B8E39A" w14:textId="77777777" w:rsidR="00D34DCC" w:rsidRPr="00D7593B" w:rsidRDefault="00D34DCC" w:rsidP="00D34DCC">
      <w:pPr>
        <w:ind w:right="-432"/>
        <w:jc w:val="both"/>
        <w:rPr>
          <w:i/>
        </w:rPr>
      </w:pPr>
      <w:r>
        <w:rPr>
          <w:i/>
        </w:rPr>
        <w:t>Ben Avraham moved ; de Vernal seconded. In favor (16) : Ben Avraham, de Vernal, Stuefer, Kjaer, Webb, Pettersen, Perrin, Lüniger, Stephensen, Sacchi, Belocky, Kern-Lütschg, Pikkarainen, Friberg, Nawrocki, Verbruggen, Henriet, Barriga. Absent (1) : Sanchez-Quintana</w:t>
      </w:r>
    </w:p>
    <w:p w14:paraId="0BA3C4F6" w14:textId="77777777" w:rsidR="007105A3" w:rsidRDefault="007105A3" w:rsidP="007105A3">
      <w:pPr>
        <w:spacing w:line="360" w:lineRule="auto"/>
        <w:ind w:left="360"/>
        <w:jc w:val="both"/>
        <w:rPr>
          <w:rFonts w:cs="TimesNewRomanPS-BoldMT"/>
          <w:b/>
          <w:sz w:val="28"/>
          <w:szCs w:val="28"/>
        </w:rPr>
      </w:pPr>
    </w:p>
    <w:p w14:paraId="72C5AB6B" w14:textId="15BDC80E" w:rsidR="00381B0C" w:rsidRPr="007105A3" w:rsidRDefault="00381B0C" w:rsidP="007105A3">
      <w:pPr>
        <w:pStyle w:val="Paragraphedeliste"/>
        <w:numPr>
          <w:ilvl w:val="0"/>
          <w:numId w:val="2"/>
        </w:numPr>
        <w:spacing w:line="360" w:lineRule="auto"/>
        <w:jc w:val="both"/>
        <w:rPr>
          <w:rFonts w:cs="TimesNewRomanPS-BoldMT"/>
          <w:sz w:val="28"/>
          <w:szCs w:val="28"/>
        </w:rPr>
      </w:pPr>
      <w:r w:rsidRPr="007105A3">
        <w:rPr>
          <w:rFonts w:cs="TimesNewRomanPS-BoldMT"/>
          <w:b/>
          <w:sz w:val="28"/>
          <w:szCs w:val="28"/>
        </w:rPr>
        <w:t>ACTION (ESSAC):</w:t>
      </w:r>
      <w:r w:rsidRPr="007105A3">
        <w:rPr>
          <w:rFonts w:cs="TimesNewRomanPS-BoldMT"/>
          <w:sz w:val="28"/>
          <w:szCs w:val="28"/>
        </w:rPr>
        <w:t xml:space="preserve"> C. Escutia to circulate an email asking for additional participants in the Marie Curie working group.</w:t>
      </w:r>
    </w:p>
    <w:p w14:paraId="09FB7D56" w14:textId="133277F4" w:rsidR="005531C1" w:rsidRPr="00AA5FF6" w:rsidRDefault="005531C1" w:rsidP="007F2283">
      <w:pPr>
        <w:spacing w:line="360" w:lineRule="auto"/>
        <w:jc w:val="both"/>
        <w:rPr>
          <w:noProof/>
          <w:sz w:val="28"/>
          <w:szCs w:val="28"/>
        </w:rPr>
      </w:pPr>
    </w:p>
    <w:tbl>
      <w:tblPr>
        <w:tblStyle w:val="Grille"/>
        <w:tblW w:w="9356" w:type="dxa"/>
        <w:tblLook w:val="04A0" w:firstRow="1" w:lastRow="0" w:firstColumn="1" w:lastColumn="0" w:noHBand="0" w:noVBand="1"/>
      </w:tblPr>
      <w:tblGrid>
        <w:gridCol w:w="9356"/>
      </w:tblGrid>
      <w:tr w:rsidR="005531C1" w:rsidRPr="00AA5FF6" w14:paraId="051CC005" w14:textId="77777777" w:rsidTr="007105A3">
        <w:tc>
          <w:tcPr>
            <w:tcW w:w="9356" w:type="dxa"/>
          </w:tcPr>
          <w:p w14:paraId="10040411" w14:textId="77777777" w:rsidR="005531C1" w:rsidRPr="00AA5FF6" w:rsidRDefault="005531C1" w:rsidP="007F2283">
            <w:pPr>
              <w:widowControl w:val="0"/>
              <w:autoSpaceDE w:val="0"/>
              <w:autoSpaceDN w:val="0"/>
              <w:adjustRightInd w:val="0"/>
              <w:spacing w:line="360" w:lineRule="auto"/>
              <w:ind w:right="-148"/>
              <w:jc w:val="both"/>
              <w:rPr>
                <w:rFonts w:cs="TimesNewRomanPS-BoldMT"/>
                <w:b/>
                <w:bCs/>
                <w:sz w:val="28"/>
                <w:szCs w:val="28"/>
              </w:rPr>
            </w:pPr>
            <w:r w:rsidRPr="00AA5FF6">
              <w:rPr>
                <w:rFonts w:cs="TimesNewRomanPS-BoldMT"/>
                <w:b/>
                <w:bCs/>
                <w:sz w:val="28"/>
                <w:szCs w:val="28"/>
              </w:rPr>
              <w:t xml:space="preserve">ECORD Council Consensus 13-04-2 </w:t>
            </w:r>
          </w:p>
        </w:tc>
      </w:tr>
      <w:tr w:rsidR="005531C1" w:rsidRPr="00AA5FF6" w14:paraId="69FB25F4" w14:textId="77777777" w:rsidTr="007105A3">
        <w:tc>
          <w:tcPr>
            <w:tcW w:w="9356" w:type="dxa"/>
          </w:tcPr>
          <w:p w14:paraId="3AFF2A00" w14:textId="77777777" w:rsidR="005531C1" w:rsidRPr="00AA5FF6" w:rsidRDefault="005531C1" w:rsidP="007F2283">
            <w:pPr>
              <w:widowControl w:val="0"/>
              <w:autoSpaceDE w:val="0"/>
              <w:autoSpaceDN w:val="0"/>
              <w:adjustRightInd w:val="0"/>
              <w:spacing w:line="360" w:lineRule="auto"/>
              <w:jc w:val="both"/>
              <w:rPr>
                <w:rFonts w:cs="TimesNewRomanPS-BoldMT"/>
                <w:bCs/>
                <w:sz w:val="28"/>
                <w:szCs w:val="28"/>
              </w:rPr>
            </w:pPr>
            <w:r w:rsidRPr="00AA5FF6">
              <w:rPr>
                <w:rFonts w:cs="TimesNewRomanPS-BoldMT"/>
                <w:sz w:val="28"/>
                <w:szCs w:val="28"/>
              </w:rPr>
              <w:t>The ECORD Council</w:t>
            </w:r>
            <w:r w:rsidRPr="00AA5FF6">
              <w:rPr>
                <w:rFonts w:cs="TimesNewRomanPS-BoldMT"/>
                <w:b/>
                <w:sz w:val="28"/>
                <w:szCs w:val="28"/>
              </w:rPr>
              <w:t xml:space="preserve"> </w:t>
            </w:r>
            <w:r w:rsidRPr="00AA5FF6">
              <w:rPr>
                <w:rFonts w:cs="TimesNewRomanPS-BoldMT"/>
                <w:sz w:val="28"/>
                <w:szCs w:val="28"/>
              </w:rPr>
              <w:t>approves to implement the proposal to include non-ECORD IODP countries in ECORD’s educational activities.</w:t>
            </w:r>
          </w:p>
        </w:tc>
      </w:tr>
    </w:tbl>
    <w:p w14:paraId="62EBE751" w14:textId="77777777" w:rsidR="005531C1" w:rsidRPr="00AA5FF6" w:rsidRDefault="005531C1" w:rsidP="007F2283">
      <w:pPr>
        <w:widowControl w:val="0"/>
        <w:autoSpaceDE w:val="0"/>
        <w:autoSpaceDN w:val="0"/>
        <w:adjustRightInd w:val="0"/>
        <w:spacing w:line="360" w:lineRule="auto"/>
        <w:ind w:right="-148"/>
        <w:jc w:val="both"/>
        <w:rPr>
          <w:rFonts w:cs="TimesNewRomanPS-BoldMT"/>
          <w:sz w:val="28"/>
          <w:szCs w:val="28"/>
        </w:rPr>
      </w:pPr>
    </w:p>
    <w:tbl>
      <w:tblPr>
        <w:tblStyle w:val="Grille"/>
        <w:tblW w:w="9351" w:type="dxa"/>
        <w:tblLook w:val="04A0" w:firstRow="1" w:lastRow="0" w:firstColumn="1" w:lastColumn="0" w:noHBand="0" w:noVBand="1"/>
      </w:tblPr>
      <w:tblGrid>
        <w:gridCol w:w="9351"/>
      </w:tblGrid>
      <w:tr w:rsidR="005531C1" w:rsidRPr="00AA5FF6" w14:paraId="59480A2C" w14:textId="77777777" w:rsidTr="007105A3">
        <w:tc>
          <w:tcPr>
            <w:tcW w:w="9351" w:type="dxa"/>
          </w:tcPr>
          <w:p w14:paraId="0F15FAED" w14:textId="77777777" w:rsidR="005531C1" w:rsidRPr="00AA5FF6" w:rsidRDefault="005531C1" w:rsidP="007F2283">
            <w:pPr>
              <w:widowControl w:val="0"/>
              <w:autoSpaceDE w:val="0"/>
              <w:autoSpaceDN w:val="0"/>
              <w:adjustRightInd w:val="0"/>
              <w:spacing w:line="360" w:lineRule="auto"/>
              <w:ind w:right="34"/>
              <w:jc w:val="both"/>
              <w:rPr>
                <w:rFonts w:cs="TimesNewRomanPS-BoldMT"/>
                <w:b/>
                <w:bCs/>
                <w:sz w:val="28"/>
                <w:szCs w:val="28"/>
              </w:rPr>
            </w:pPr>
            <w:r w:rsidRPr="00AA5FF6">
              <w:rPr>
                <w:rFonts w:cs="TimesNewRomanPS-BoldMT"/>
                <w:b/>
                <w:bCs/>
                <w:sz w:val="28"/>
                <w:szCs w:val="28"/>
              </w:rPr>
              <w:t xml:space="preserve">ECORD Council Consensus 13-05-2 </w:t>
            </w:r>
          </w:p>
        </w:tc>
      </w:tr>
      <w:tr w:rsidR="005531C1" w:rsidRPr="00AA5FF6" w14:paraId="1455E76C" w14:textId="77777777" w:rsidTr="007105A3">
        <w:tc>
          <w:tcPr>
            <w:tcW w:w="9351" w:type="dxa"/>
          </w:tcPr>
          <w:p w14:paraId="3BBB1D0A" w14:textId="77777777" w:rsidR="005531C1" w:rsidRPr="00AA5FF6" w:rsidRDefault="005531C1" w:rsidP="007F2283">
            <w:pPr>
              <w:widowControl w:val="0"/>
              <w:autoSpaceDE w:val="0"/>
              <w:autoSpaceDN w:val="0"/>
              <w:adjustRightInd w:val="0"/>
              <w:spacing w:line="360" w:lineRule="auto"/>
              <w:ind w:right="34"/>
              <w:jc w:val="both"/>
              <w:rPr>
                <w:rFonts w:cs="TimesNewRomanPS-BoldMT"/>
                <w:bCs/>
                <w:sz w:val="28"/>
                <w:szCs w:val="28"/>
              </w:rPr>
            </w:pPr>
            <w:r w:rsidRPr="00AA5FF6">
              <w:rPr>
                <w:rFonts w:cs="TimesNewRomanPS-BoldMT"/>
                <w:sz w:val="28"/>
                <w:szCs w:val="28"/>
              </w:rPr>
              <w:t>The ECORD Council</w:t>
            </w:r>
            <w:r w:rsidRPr="00AA5FF6">
              <w:rPr>
                <w:rFonts w:cs="TimesNewRomanPS-BoldMT"/>
                <w:b/>
                <w:sz w:val="28"/>
                <w:szCs w:val="28"/>
              </w:rPr>
              <w:t xml:space="preserve"> </w:t>
            </w:r>
            <w:r w:rsidRPr="00AA5FF6">
              <w:rPr>
                <w:rFonts w:cs="TimesNewRomanPS-BoldMT"/>
                <w:sz w:val="28"/>
                <w:szCs w:val="28"/>
              </w:rPr>
              <w:t>approves to implement the proposal to develop a “</w:t>
            </w:r>
            <w:r w:rsidRPr="00AA5FF6">
              <w:rPr>
                <w:sz w:val="28"/>
                <w:szCs w:val="28"/>
              </w:rPr>
              <w:t>Virtual Drillship experience” Training Course as part of the ECORD educational activities from FY2015 onwards.</w:t>
            </w:r>
          </w:p>
        </w:tc>
      </w:tr>
    </w:tbl>
    <w:p w14:paraId="5441B11F" w14:textId="77777777" w:rsidR="00FD7441" w:rsidRPr="00AA5FF6" w:rsidRDefault="00FD7441" w:rsidP="007F2283">
      <w:pPr>
        <w:pStyle w:val="Paragraphedeliste"/>
        <w:spacing w:line="360" w:lineRule="auto"/>
        <w:jc w:val="both"/>
        <w:rPr>
          <w:sz w:val="28"/>
          <w:szCs w:val="28"/>
        </w:rPr>
      </w:pPr>
    </w:p>
    <w:p w14:paraId="6FB9C09A" w14:textId="6B78C428" w:rsidR="00FD7441" w:rsidRPr="00AA5FF6" w:rsidRDefault="00FD7441" w:rsidP="007F2283">
      <w:pPr>
        <w:pStyle w:val="Paragraphedeliste"/>
        <w:numPr>
          <w:ilvl w:val="0"/>
          <w:numId w:val="2"/>
        </w:numPr>
        <w:spacing w:line="360" w:lineRule="auto"/>
        <w:jc w:val="both"/>
        <w:rPr>
          <w:sz w:val="28"/>
          <w:szCs w:val="28"/>
        </w:rPr>
      </w:pPr>
      <w:r w:rsidRPr="00AA5FF6">
        <w:rPr>
          <w:b/>
          <w:sz w:val="28"/>
          <w:szCs w:val="28"/>
        </w:rPr>
        <w:t>ACTION ESSAC</w:t>
      </w:r>
      <w:r w:rsidRPr="00AA5FF6">
        <w:rPr>
          <w:sz w:val="28"/>
          <w:szCs w:val="28"/>
        </w:rPr>
        <w:t xml:space="preserve">: to consider the option in May 2014 to include the proposed </w:t>
      </w:r>
      <w:r w:rsidRPr="00AA5FF6">
        <w:rPr>
          <w:rFonts w:cs="TimesNewRomanPS-BoldMT"/>
          <w:sz w:val="28"/>
          <w:szCs w:val="28"/>
        </w:rPr>
        <w:t>“</w:t>
      </w:r>
      <w:r w:rsidR="007105A3">
        <w:rPr>
          <w:sz w:val="28"/>
          <w:szCs w:val="28"/>
        </w:rPr>
        <w:t>Virtual Drillship Experience” Training C</w:t>
      </w:r>
      <w:r w:rsidRPr="00AA5FF6">
        <w:rPr>
          <w:sz w:val="28"/>
          <w:szCs w:val="28"/>
        </w:rPr>
        <w:t xml:space="preserve">ourse in the next Summer School call. </w:t>
      </w:r>
    </w:p>
    <w:p w14:paraId="3E9BC518" w14:textId="77777777" w:rsidR="005531C1" w:rsidRPr="00AA5FF6" w:rsidRDefault="005531C1" w:rsidP="007F2283">
      <w:pPr>
        <w:spacing w:line="360" w:lineRule="auto"/>
        <w:ind w:right="-148"/>
        <w:jc w:val="both"/>
        <w:rPr>
          <w:sz w:val="28"/>
          <w:szCs w:val="28"/>
        </w:rPr>
      </w:pPr>
    </w:p>
    <w:tbl>
      <w:tblPr>
        <w:tblStyle w:val="Grille"/>
        <w:tblW w:w="9464" w:type="dxa"/>
        <w:tblLook w:val="04A0" w:firstRow="1" w:lastRow="0" w:firstColumn="1" w:lastColumn="0" w:noHBand="0" w:noVBand="1"/>
      </w:tblPr>
      <w:tblGrid>
        <w:gridCol w:w="9464"/>
      </w:tblGrid>
      <w:tr w:rsidR="005531C1" w:rsidRPr="00AA5FF6" w14:paraId="0430DD5A" w14:textId="77777777" w:rsidTr="007105A3">
        <w:tc>
          <w:tcPr>
            <w:tcW w:w="9464" w:type="dxa"/>
          </w:tcPr>
          <w:p w14:paraId="78E4FFA9" w14:textId="77777777" w:rsidR="005531C1" w:rsidRPr="00AA5FF6" w:rsidRDefault="005531C1" w:rsidP="007F2283">
            <w:pPr>
              <w:widowControl w:val="0"/>
              <w:autoSpaceDE w:val="0"/>
              <w:autoSpaceDN w:val="0"/>
              <w:adjustRightInd w:val="0"/>
              <w:spacing w:line="360" w:lineRule="auto"/>
              <w:ind w:right="34"/>
              <w:jc w:val="both"/>
              <w:rPr>
                <w:rFonts w:cs="TimesNewRomanPS-BoldMT"/>
                <w:b/>
                <w:bCs/>
                <w:sz w:val="28"/>
                <w:szCs w:val="28"/>
              </w:rPr>
            </w:pPr>
            <w:r w:rsidRPr="00AA5FF6">
              <w:rPr>
                <w:rFonts w:cs="TimesNewRomanPS-BoldMT"/>
                <w:b/>
                <w:bCs/>
                <w:sz w:val="28"/>
                <w:szCs w:val="28"/>
              </w:rPr>
              <w:t xml:space="preserve">ECORD Council Consensus 13-06-2 </w:t>
            </w:r>
          </w:p>
        </w:tc>
      </w:tr>
      <w:tr w:rsidR="005531C1" w:rsidRPr="00AA5FF6" w14:paraId="14D07A98" w14:textId="77777777" w:rsidTr="007105A3">
        <w:tc>
          <w:tcPr>
            <w:tcW w:w="9464" w:type="dxa"/>
          </w:tcPr>
          <w:p w14:paraId="61A868FC" w14:textId="77777777" w:rsidR="005531C1" w:rsidRPr="00AA5FF6" w:rsidRDefault="005531C1" w:rsidP="007F2283">
            <w:pPr>
              <w:widowControl w:val="0"/>
              <w:autoSpaceDE w:val="0"/>
              <w:autoSpaceDN w:val="0"/>
              <w:adjustRightInd w:val="0"/>
              <w:spacing w:line="360" w:lineRule="auto"/>
              <w:ind w:right="34"/>
              <w:jc w:val="both"/>
              <w:rPr>
                <w:rFonts w:cs="TimesNewRomanPS-BoldMT"/>
                <w:bCs/>
                <w:sz w:val="28"/>
                <w:szCs w:val="28"/>
              </w:rPr>
            </w:pPr>
            <w:r w:rsidRPr="00AA5FF6">
              <w:rPr>
                <w:rFonts w:cs="TimesNewRomanPS-BoldMT"/>
                <w:sz w:val="28"/>
                <w:szCs w:val="28"/>
              </w:rPr>
              <w:t>The ECORD Council</w:t>
            </w:r>
            <w:r w:rsidRPr="00AA5FF6">
              <w:rPr>
                <w:rFonts w:cs="TimesNewRomanPS-BoldMT"/>
                <w:b/>
                <w:sz w:val="28"/>
                <w:szCs w:val="28"/>
              </w:rPr>
              <w:t xml:space="preserve"> </w:t>
            </w:r>
            <w:r w:rsidRPr="00AA5FF6">
              <w:rPr>
                <w:rFonts w:cs="TimesNewRomanPS-BoldMT"/>
                <w:sz w:val="28"/>
                <w:szCs w:val="28"/>
              </w:rPr>
              <w:t xml:space="preserve">approves to </w:t>
            </w:r>
            <w:r w:rsidRPr="00AA5FF6">
              <w:rPr>
                <w:sz w:val="28"/>
                <w:szCs w:val="28"/>
              </w:rPr>
              <w:t>creation of the new status of “ECORD Associated Members”.</w:t>
            </w:r>
          </w:p>
        </w:tc>
      </w:tr>
    </w:tbl>
    <w:p w14:paraId="3DAD965D" w14:textId="77777777" w:rsidR="007105A3" w:rsidRPr="007105A3" w:rsidRDefault="007105A3" w:rsidP="007105A3">
      <w:pPr>
        <w:spacing w:line="360" w:lineRule="auto"/>
        <w:ind w:left="360"/>
        <w:jc w:val="both"/>
        <w:rPr>
          <w:sz w:val="28"/>
          <w:szCs w:val="28"/>
        </w:rPr>
      </w:pPr>
    </w:p>
    <w:p w14:paraId="1F8147D6" w14:textId="77777777" w:rsidR="007105A3" w:rsidRPr="00AA5FF6" w:rsidRDefault="007105A3" w:rsidP="007105A3">
      <w:pPr>
        <w:pStyle w:val="Paragraphedeliste"/>
        <w:numPr>
          <w:ilvl w:val="0"/>
          <w:numId w:val="2"/>
        </w:numPr>
        <w:spacing w:line="360" w:lineRule="auto"/>
        <w:jc w:val="both"/>
        <w:rPr>
          <w:sz w:val="28"/>
          <w:szCs w:val="28"/>
        </w:rPr>
      </w:pPr>
      <w:r w:rsidRPr="00AA5FF6">
        <w:rPr>
          <w:b/>
          <w:sz w:val="28"/>
          <w:szCs w:val="28"/>
        </w:rPr>
        <w:t>ACTION ESO:</w:t>
      </w:r>
      <w:r w:rsidRPr="00AA5FF6">
        <w:rPr>
          <w:sz w:val="28"/>
          <w:szCs w:val="28"/>
        </w:rPr>
        <w:t xml:space="preserve"> to estimate the costs for in-kind contributions and to create a mechanism that shows the conversion of costs into berths.</w:t>
      </w:r>
    </w:p>
    <w:p w14:paraId="0305FEB9" w14:textId="77777777" w:rsidR="00F6226B" w:rsidRPr="00AA5FF6" w:rsidRDefault="00F6226B" w:rsidP="007F2283">
      <w:pPr>
        <w:spacing w:line="360" w:lineRule="auto"/>
        <w:ind w:right="-148"/>
        <w:jc w:val="both"/>
        <w:rPr>
          <w:sz w:val="28"/>
          <w:szCs w:val="28"/>
        </w:rPr>
      </w:pPr>
    </w:p>
    <w:tbl>
      <w:tblPr>
        <w:tblStyle w:val="Grille"/>
        <w:tblW w:w="9464" w:type="dxa"/>
        <w:tblLook w:val="04A0" w:firstRow="1" w:lastRow="0" w:firstColumn="1" w:lastColumn="0" w:noHBand="0" w:noVBand="1"/>
      </w:tblPr>
      <w:tblGrid>
        <w:gridCol w:w="9464"/>
      </w:tblGrid>
      <w:tr w:rsidR="005531C1" w:rsidRPr="00AA5FF6" w14:paraId="676A37EA" w14:textId="77777777" w:rsidTr="007105A3">
        <w:tc>
          <w:tcPr>
            <w:tcW w:w="9464" w:type="dxa"/>
          </w:tcPr>
          <w:p w14:paraId="04024DAA" w14:textId="77777777" w:rsidR="005531C1" w:rsidRPr="00AA5FF6" w:rsidRDefault="005531C1" w:rsidP="007F2283">
            <w:pPr>
              <w:widowControl w:val="0"/>
              <w:autoSpaceDE w:val="0"/>
              <w:autoSpaceDN w:val="0"/>
              <w:adjustRightInd w:val="0"/>
              <w:spacing w:line="360" w:lineRule="auto"/>
              <w:ind w:right="34"/>
              <w:jc w:val="both"/>
              <w:rPr>
                <w:rFonts w:cs="TimesNewRomanPS-BoldMT"/>
                <w:b/>
                <w:bCs/>
                <w:sz w:val="28"/>
                <w:szCs w:val="28"/>
              </w:rPr>
            </w:pPr>
            <w:r w:rsidRPr="00AA5FF6">
              <w:rPr>
                <w:rFonts w:cs="TimesNewRomanPS-BoldMT"/>
                <w:b/>
                <w:bCs/>
                <w:sz w:val="28"/>
                <w:szCs w:val="28"/>
              </w:rPr>
              <w:t xml:space="preserve">ECORD Council Consensus 13-07-2 </w:t>
            </w:r>
          </w:p>
        </w:tc>
      </w:tr>
      <w:tr w:rsidR="005531C1" w:rsidRPr="00AA5FF6" w14:paraId="42147C2E" w14:textId="77777777" w:rsidTr="007105A3">
        <w:tc>
          <w:tcPr>
            <w:tcW w:w="9464" w:type="dxa"/>
          </w:tcPr>
          <w:p w14:paraId="70EFFEF2" w14:textId="77777777" w:rsidR="005531C1" w:rsidRPr="00AA5FF6" w:rsidRDefault="005531C1" w:rsidP="007F2283">
            <w:pPr>
              <w:widowControl w:val="0"/>
              <w:autoSpaceDE w:val="0"/>
              <w:autoSpaceDN w:val="0"/>
              <w:adjustRightInd w:val="0"/>
              <w:spacing w:line="360" w:lineRule="auto"/>
              <w:ind w:right="34"/>
              <w:jc w:val="both"/>
              <w:rPr>
                <w:rFonts w:cs="TimesNewRomanPS-BoldMT"/>
                <w:bCs/>
                <w:sz w:val="28"/>
                <w:szCs w:val="28"/>
              </w:rPr>
            </w:pPr>
            <w:r w:rsidRPr="00AA5FF6">
              <w:rPr>
                <w:rFonts w:cs="TimesNewRomanPS-BoldMT"/>
                <w:sz w:val="28"/>
                <w:szCs w:val="28"/>
              </w:rPr>
              <w:t xml:space="preserve">The ECORD Council approves that the ECORD ERIC working Group continues working toward acquiring information and in-depth cost-benefit analysis for the set up of an ERIC structure. </w:t>
            </w:r>
          </w:p>
        </w:tc>
      </w:tr>
    </w:tbl>
    <w:p w14:paraId="1CFBBFA3" w14:textId="77777777" w:rsidR="007105A3" w:rsidRPr="007105A3" w:rsidRDefault="007105A3" w:rsidP="007105A3">
      <w:pPr>
        <w:spacing w:line="360" w:lineRule="auto"/>
        <w:jc w:val="both"/>
        <w:rPr>
          <w:b/>
          <w:i/>
          <w:iCs/>
          <w:sz w:val="28"/>
          <w:szCs w:val="28"/>
        </w:rPr>
      </w:pPr>
    </w:p>
    <w:p w14:paraId="00F396A7" w14:textId="078F32FC" w:rsidR="007105A3" w:rsidRPr="007105A3" w:rsidRDefault="003814A1" w:rsidP="007105A3">
      <w:pPr>
        <w:pStyle w:val="Paragraphedeliste"/>
        <w:widowControl w:val="0"/>
        <w:numPr>
          <w:ilvl w:val="0"/>
          <w:numId w:val="1"/>
        </w:numPr>
        <w:autoSpaceDE w:val="0"/>
        <w:autoSpaceDN w:val="0"/>
        <w:adjustRightInd w:val="0"/>
        <w:spacing w:line="360" w:lineRule="auto"/>
        <w:jc w:val="both"/>
        <w:rPr>
          <w:rFonts w:cs="TimesNewRomanPS-BoldMT"/>
          <w:b/>
          <w:sz w:val="28"/>
          <w:szCs w:val="28"/>
        </w:rPr>
      </w:pPr>
      <w:r>
        <w:rPr>
          <w:rFonts w:cs="TimesNewRomanPS-BoldMT"/>
          <w:b/>
          <w:sz w:val="28"/>
          <w:szCs w:val="28"/>
        </w:rPr>
        <w:t xml:space="preserve">ACTION </w:t>
      </w:r>
      <w:r w:rsidRPr="00AA5FF6">
        <w:rPr>
          <w:b/>
          <w:sz w:val="28"/>
          <w:szCs w:val="28"/>
        </w:rPr>
        <w:t>ERIC Working Group</w:t>
      </w:r>
      <w:r w:rsidR="007105A3" w:rsidRPr="007105A3">
        <w:rPr>
          <w:rFonts w:cs="TimesNewRomanPS-BoldMT"/>
          <w:b/>
          <w:sz w:val="28"/>
          <w:szCs w:val="28"/>
        </w:rPr>
        <w:t xml:space="preserve">: </w:t>
      </w:r>
      <w:r w:rsidR="007105A3" w:rsidRPr="007105A3">
        <w:rPr>
          <w:rFonts w:cs="TimesNewRomanPS-BoldMT"/>
          <w:sz w:val="28"/>
          <w:szCs w:val="28"/>
        </w:rPr>
        <w:t>to present the Council with further information about the ERIC VAT exemptions.</w:t>
      </w:r>
      <w:r w:rsidR="007105A3" w:rsidRPr="007105A3">
        <w:rPr>
          <w:rFonts w:cs="TimesNewRomanPS-BoldMT"/>
          <w:b/>
          <w:sz w:val="28"/>
          <w:szCs w:val="28"/>
        </w:rPr>
        <w:t xml:space="preserve"> </w:t>
      </w:r>
    </w:p>
    <w:p w14:paraId="17BBDC36" w14:textId="77777777" w:rsidR="007105A3" w:rsidRPr="00AA5FF6" w:rsidRDefault="007105A3" w:rsidP="007F2283">
      <w:pPr>
        <w:spacing w:line="360" w:lineRule="auto"/>
        <w:ind w:right="-148"/>
        <w:jc w:val="both"/>
        <w:rPr>
          <w:sz w:val="28"/>
          <w:szCs w:val="28"/>
        </w:rPr>
      </w:pPr>
    </w:p>
    <w:p w14:paraId="1822DB98" w14:textId="77777777" w:rsidR="00F6226B" w:rsidRPr="00AA5FF6" w:rsidRDefault="00F6226B" w:rsidP="007F2283">
      <w:pPr>
        <w:pStyle w:val="Paragraphedeliste"/>
        <w:numPr>
          <w:ilvl w:val="0"/>
          <w:numId w:val="3"/>
        </w:numPr>
        <w:spacing w:line="360" w:lineRule="auto"/>
        <w:jc w:val="both"/>
        <w:rPr>
          <w:sz w:val="28"/>
          <w:szCs w:val="28"/>
        </w:rPr>
      </w:pPr>
      <w:r w:rsidRPr="00AA5FF6">
        <w:rPr>
          <w:b/>
          <w:sz w:val="28"/>
          <w:szCs w:val="28"/>
        </w:rPr>
        <w:t>ACTION ERIC Working Group:</w:t>
      </w:r>
      <w:r w:rsidRPr="00AA5FF6">
        <w:rPr>
          <w:sz w:val="28"/>
          <w:szCs w:val="28"/>
        </w:rPr>
        <w:t xml:space="preserve"> to acquire an </w:t>
      </w:r>
      <w:r w:rsidRPr="00AA5FF6">
        <w:rPr>
          <w:rFonts w:cs="TimesNewRomanPS-BoldMT"/>
          <w:sz w:val="28"/>
          <w:szCs w:val="28"/>
        </w:rPr>
        <w:t>in-depth cost-benefit analysis of the set up of an ERIC.</w:t>
      </w:r>
    </w:p>
    <w:p w14:paraId="0C4F19F5" w14:textId="77777777" w:rsidR="00F6226B" w:rsidRPr="00AA5FF6" w:rsidRDefault="00F6226B" w:rsidP="007F2283">
      <w:pPr>
        <w:pStyle w:val="Paragraphedeliste"/>
        <w:widowControl w:val="0"/>
        <w:autoSpaceDE w:val="0"/>
        <w:autoSpaceDN w:val="0"/>
        <w:adjustRightInd w:val="0"/>
        <w:spacing w:line="360" w:lineRule="auto"/>
        <w:jc w:val="both"/>
        <w:rPr>
          <w:rFonts w:cs="TimesNewRomanPS-BoldMT"/>
          <w:sz w:val="28"/>
          <w:szCs w:val="28"/>
        </w:rPr>
      </w:pPr>
    </w:p>
    <w:p w14:paraId="6255FEF5" w14:textId="71D96D9B" w:rsidR="00F6226B" w:rsidRDefault="00F6226B" w:rsidP="007F2283">
      <w:pPr>
        <w:pStyle w:val="Paragraphedeliste"/>
        <w:widowControl w:val="0"/>
        <w:numPr>
          <w:ilvl w:val="0"/>
          <w:numId w:val="3"/>
        </w:numPr>
        <w:autoSpaceDE w:val="0"/>
        <w:autoSpaceDN w:val="0"/>
        <w:adjustRightInd w:val="0"/>
        <w:spacing w:line="360" w:lineRule="auto"/>
        <w:jc w:val="both"/>
        <w:rPr>
          <w:rFonts w:cs="TimesNewRomanPS-BoldMT"/>
          <w:sz w:val="28"/>
          <w:szCs w:val="28"/>
        </w:rPr>
      </w:pPr>
      <w:r w:rsidRPr="00AA5FF6">
        <w:rPr>
          <w:rFonts w:cs="TimesNewRomanPS-BoldMT"/>
          <w:b/>
          <w:sz w:val="28"/>
          <w:szCs w:val="28"/>
        </w:rPr>
        <w:t>ACTION SEP Chair:</w:t>
      </w:r>
      <w:r w:rsidRPr="00AA5FF6">
        <w:rPr>
          <w:rFonts w:cs="TimesNewRomanPS-BoldMT"/>
          <w:sz w:val="28"/>
          <w:szCs w:val="28"/>
        </w:rPr>
        <w:t xml:space="preserve"> D. Kroon to check the status of proposal </w:t>
      </w:r>
      <w:r w:rsidR="00550B58">
        <w:rPr>
          <w:rFonts w:cs="TimesNewRomanPS-BoldMT"/>
          <w:sz w:val="28"/>
          <w:szCs w:val="28"/>
        </w:rPr>
        <w:t xml:space="preserve"># </w:t>
      </w:r>
      <w:r w:rsidRPr="00AA5FF6">
        <w:rPr>
          <w:rFonts w:cs="TimesNewRomanPS-BoldMT"/>
          <w:sz w:val="28"/>
          <w:szCs w:val="28"/>
        </w:rPr>
        <w:t xml:space="preserve">753. </w:t>
      </w:r>
    </w:p>
    <w:p w14:paraId="1BE72E41" w14:textId="77777777" w:rsidR="007105A3" w:rsidRPr="007105A3" w:rsidRDefault="007105A3" w:rsidP="007105A3">
      <w:pPr>
        <w:widowControl w:val="0"/>
        <w:autoSpaceDE w:val="0"/>
        <w:autoSpaceDN w:val="0"/>
        <w:adjustRightInd w:val="0"/>
        <w:spacing w:line="360" w:lineRule="auto"/>
        <w:jc w:val="both"/>
        <w:rPr>
          <w:rFonts w:cs="TimesNewRomanPS-BoldMT"/>
          <w:sz w:val="28"/>
          <w:szCs w:val="28"/>
        </w:rPr>
      </w:pPr>
    </w:p>
    <w:tbl>
      <w:tblPr>
        <w:tblStyle w:val="Grille"/>
        <w:tblW w:w="9464" w:type="dxa"/>
        <w:tblLook w:val="04A0" w:firstRow="1" w:lastRow="0" w:firstColumn="1" w:lastColumn="0" w:noHBand="0" w:noVBand="1"/>
      </w:tblPr>
      <w:tblGrid>
        <w:gridCol w:w="9464"/>
      </w:tblGrid>
      <w:tr w:rsidR="005531C1" w:rsidRPr="00AA5FF6" w14:paraId="7409825C" w14:textId="77777777" w:rsidTr="007105A3">
        <w:tc>
          <w:tcPr>
            <w:tcW w:w="9464" w:type="dxa"/>
          </w:tcPr>
          <w:p w14:paraId="652914A2" w14:textId="77777777" w:rsidR="005531C1" w:rsidRPr="00AA5FF6" w:rsidRDefault="005531C1" w:rsidP="007F2283">
            <w:pPr>
              <w:widowControl w:val="0"/>
              <w:tabs>
                <w:tab w:val="left" w:pos="8647"/>
              </w:tabs>
              <w:autoSpaceDE w:val="0"/>
              <w:autoSpaceDN w:val="0"/>
              <w:adjustRightInd w:val="0"/>
              <w:spacing w:line="360" w:lineRule="auto"/>
              <w:ind w:right="34"/>
              <w:jc w:val="both"/>
              <w:rPr>
                <w:rFonts w:cs="TimesNewRomanPS-BoldMT"/>
                <w:b/>
                <w:bCs/>
                <w:sz w:val="28"/>
                <w:szCs w:val="28"/>
              </w:rPr>
            </w:pPr>
            <w:r w:rsidRPr="00AA5FF6">
              <w:rPr>
                <w:rFonts w:cs="TimesNewRomanPS-BoldMT"/>
                <w:b/>
                <w:bCs/>
                <w:sz w:val="28"/>
                <w:szCs w:val="28"/>
              </w:rPr>
              <w:t xml:space="preserve">ECORD Council Consensus 13-08-2 </w:t>
            </w:r>
          </w:p>
        </w:tc>
      </w:tr>
      <w:tr w:rsidR="005531C1" w:rsidRPr="00AA5FF6" w14:paraId="54FB4B18" w14:textId="77777777" w:rsidTr="007105A3">
        <w:tc>
          <w:tcPr>
            <w:tcW w:w="9464" w:type="dxa"/>
          </w:tcPr>
          <w:p w14:paraId="2BDAF8C3" w14:textId="77777777" w:rsidR="005531C1" w:rsidRPr="00AA5FF6" w:rsidRDefault="005531C1" w:rsidP="007F2283">
            <w:pPr>
              <w:widowControl w:val="0"/>
              <w:autoSpaceDE w:val="0"/>
              <w:autoSpaceDN w:val="0"/>
              <w:adjustRightInd w:val="0"/>
              <w:spacing w:line="360" w:lineRule="auto"/>
              <w:ind w:right="34"/>
              <w:jc w:val="both"/>
              <w:rPr>
                <w:rFonts w:cs="TimesNewRomanPS-BoldMT"/>
                <w:sz w:val="28"/>
                <w:szCs w:val="28"/>
              </w:rPr>
            </w:pPr>
            <w:r w:rsidRPr="00AA5FF6">
              <w:rPr>
                <w:rFonts w:cs="TimesNewRomanPS-BoldMT"/>
                <w:sz w:val="28"/>
                <w:szCs w:val="28"/>
              </w:rPr>
              <w:t>The ECORD Council</w:t>
            </w:r>
            <w:r w:rsidRPr="00AA5FF6">
              <w:rPr>
                <w:rFonts w:cs="TimesNewRomanPS-BoldMT"/>
                <w:b/>
                <w:sz w:val="28"/>
                <w:szCs w:val="28"/>
              </w:rPr>
              <w:t xml:space="preserve"> </w:t>
            </w:r>
            <w:r w:rsidRPr="00AA5FF6">
              <w:rPr>
                <w:rFonts w:cs="TimesNewRomanPS-BoldMT"/>
                <w:sz w:val="28"/>
                <w:szCs w:val="28"/>
              </w:rPr>
              <w:t>approves unanimously to hold only one joint ECORD Council-ESSAC meeting per year in 2014 and beyond.</w:t>
            </w:r>
          </w:p>
          <w:p w14:paraId="0A8615B4" w14:textId="77777777" w:rsidR="005531C1" w:rsidRPr="00AA5FF6" w:rsidRDefault="005531C1" w:rsidP="007F2283">
            <w:pPr>
              <w:widowControl w:val="0"/>
              <w:autoSpaceDE w:val="0"/>
              <w:autoSpaceDN w:val="0"/>
              <w:adjustRightInd w:val="0"/>
              <w:spacing w:line="360" w:lineRule="auto"/>
              <w:ind w:right="34"/>
              <w:jc w:val="both"/>
              <w:rPr>
                <w:rFonts w:cs="TimesNewRomanPS-BoldMT"/>
                <w:bCs/>
                <w:sz w:val="28"/>
                <w:szCs w:val="28"/>
              </w:rPr>
            </w:pPr>
            <w:r w:rsidRPr="00AA5FF6">
              <w:rPr>
                <w:rFonts w:cs="TimesNewRomanPS-BoldMT"/>
                <w:sz w:val="28"/>
                <w:szCs w:val="28"/>
              </w:rPr>
              <w:t>The next ECORD Council-ESSAC meeting will be held in Zurich, Switzerland in early October 2014.</w:t>
            </w:r>
          </w:p>
        </w:tc>
      </w:tr>
    </w:tbl>
    <w:p w14:paraId="098955E9" w14:textId="77777777" w:rsidR="00F6226B" w:rsidRPr="00AA5FF6" w:rsidRDefault="00F6226B" w:rsidP="007F2283">
      <w:pPr>
        <w:spacing w:line="360" w:lineRule="auto"/>
        <w:ind w:right="-148"/>
        <w:jc w:val="both"/>
        <w:rPr>
          <w:sz w:val="28"/>
          <w:szCs w:val="28"/>
        </w:rPr>
      </w:pPr>
    </w:p>
    <w:tbl>
      <w:tblPr>
        <w:tblStyle w:val="Grille"/>
        <w:tblW w:w="9464" w:type="dxa"/>
        <w:tblLook w:val="04A0" w:firstRow="1" w:lastRow="0" w:firstColumn="1" w:lastColumn="0" w:noHBand="0" w:noVBand="1"/>
      </w:tblPr>
      <w:tblGrid>
        <w:gridCol w:w="9464"/>
      </w:tblGrid>
      <w:tr w:rsidR="005531C1" w:rsidRPr="00AA5FF6" w14:paraId="6FDD996E" w14:textId="77777777" w:rsidTr="007105A3">
        <w:tc>
          <w:tcPr>
            <w:tcW w:w="9464" w:type="dxa"/>
          </w:tcPr>
          <w:p w14:paraId="1616483A" w14:textId="77777777" w:rsidR="005531C1" w:rsidRPr="00AA5FF6" w:rsidRDefault="005531C1" w:rsidP="007F2283">
            <w:pPr>
              <w:widowControl w:val="0"/>
              <w:tabs>
                <w:tab w:val="left" w:pos="8647"/>
              </w:tabs>
              <w:autoSpaceDE w:val="0"/>
              <w:autoSpaceDN w:val="0"/>
              <w:adjustRightInd w:val="0"/>
              <w:spacing w:line="360" w:lineRule="auto"/>
              <w:ind w:right="34"/>
              <w:jc w:val="both"/>
              <w:rPr>
                <w:rFonts w:cs="TimesNewRomanPS-BoldMT"/>
                <w:b/>
                <w:bCs/>
                <w:sz w:val="28"/>
                <w:szCs w:val="28"/>
              </w:rPr>
            </w:pPr>
            <w:r w:rsidRPr="00AA5FF6">
              <w:rPr>
                <w:rFonts w:cs="TimesNewRomanPS-BoldMT"/>
                <w:b/>
                <w:bCs/>
                <w:sz w:val="28"/>
                <w:szCs w:val="28"/>
              </w:rPr>
              <w:t xml:space="preserve">ECORD Council Consensus 13-09-2 </w:t>
            </w:r>
          </w:p>
        </w:tc>
      </w:tr>
      <w:tr w:rsidR="005531C1" w:rsidRPr="00AA5FF6" w14:paraId="6B4E6823" w14:textId="77777777" w:rsidTr="007105A3">
        <w:tc>
          <w:tcPr>
            <w:tcW w:w="9464" w:type="dxa"/>
          </w:tcPr>
          <w:p w14:paraId="2354124A" w14:textId="77777777" w:rsidR="005531C1" w:rsidRPr="00AA5FF6" w:rsidRDefault="005531C1" w:rsidP="007F2283">
            <w:pPr>
              <w:widowControl w:val="0"/>
              <w:autoSpaceDE w:val="0"/>
              <w:autoSpaceDN w:val="0"/>
              <w:adjustRightInd w:val="0"/>
              <w:spacing w:line="360" w:lineRule="auto"/>
              <w:ind w:right="34"/>
              <w:jc w:val="both"/>
              <w:rPr>
                <w:rFonts w:cs="TimesNewRomanPS-BoldMT"/>
                <w:sz w:val="28"/>
                <w:szCs w:val="28"/>
              </w:rPr>
            </w:pPr>
            <w:r w:rsidRPr="00AA5FF6">
              <w:rPr>
                <w:rFonts w:cs="TimesNewRomanPS-BoldMT"/>
                <w:sz w:val="28"/>
                <w:szCs w:val="28"/>
              </w:rPr>
              <w:t>The ECORD Council and ESSAC thank their Israeli hosts for providing excellent facilities at the occasion of their first meeting in the International Ocean Discovery Program in Haifa, and for their warm welcome.</w:t>
            </w:r>
          </w:p>
        </w:tc>
      </w:tr>
    </w:tbl>
    <w:p w14:paraId="500C69BD" w14:textId="77777777" w:rsidR="00F32BB7" w:rsidRPr="00AA5FF6" w:rsidRDefault="00F32BB7" w:rsidP="007F2283">
      <w:pPr>
        <w:spacing w:line="360" w:lineRule="auto"/>
        <w:ind w:right="-148"/>
        <w:jc w:val="both"/>
        <w:rPr>
          <w:sz w:val="28"/>
          <w:szCs w:val="28"/>
        </w:rPr>
      </w:pPr>
    </w:p>
    <w:tbl>
      <w:tblPr>
        <w:tblStyle w:val="Grille"/>
        <w:tblW w:w="9464" w:type="dxa"/>
        <w:tblLook w:val="04A0" w:firstRow="1" w:lastRow="0" w:firstColumn="1" w:lastColumn="0" w:noHBand="0" w:noVBand="1"/>
      </w:tblPr>
      <w:tblGrid>
        <w:gridCol w:w="9464"/>
      </w:tblGrid>
      <w:tr w:rsidR="005531C1" w:rsidRPr="00AA5FF6" w14:paraId="4B231F01" w14:textId="77777777" w:rsidTr="007105A3">
        <w:tc>
          <w:tcPr>
            <w:tcW w:w="9464" w:type="dxa"/>
          </w:tcPr>
          <w:p w14:paraId="5F2936AB" w14:textId="77777777" w:rsidR="005531C1" w:rsidRPr="00AA5FF6" w:rsidRDefault="005531C1" w:rsidP="007F2283">
            <w:pPr>
              <w:widowControl w:val="0"/>
              <w:tabs>
                <w:tab w:val="left" w:pos="8647"/>
              </w:tabs>
              <w:autoSpaceDE w:val="0"/>
              <w:autoSpaceDN w:val="0"/>
              <w:adjustRightInd w:val="0"/>
              <w:spacing w:line="360" w:lineRule="auto"/>
              <w:ind w:right="34"/>
              <w:jc w:val="both"/>
              <w:rPr>
                <w:rFonts w:cs="TimesNewRomanPS-BoldMT"/>
                <w:b/>
                <w:bCs/>
                <w:sz w:val="28"/>
                <w:szCs w:val="28"/>
              </w:rPr>
            </w:pPr>
            <w:r w:rsidRPr="00AA5FF6">
              <w:rPr>
                <w:rFonts w:cs="TimesNewRomanPS-BoldMT"/>
                <w:b/>
                <w:bCs/>
                <w:sz w:val="28"/>
                <w:szCs w:val="28"/>
              </w:rPr>
              <w:t xml:space="preserve">ECORD Council Consensus 13-10-2 </w:t>
            </w:r>
          </w:p>
        </w:tc>
      </w:tr>
      <w:tr w:rsidR="005531C1" w:rsidRPr="00AA5FF6" w14:paraId="6977DCBE" w14:textId="77777777" w:rsidTr="007105A3">
        <w:tc>
          <w:tcPr>
            <w:tcW w:w="9464" w:type="dxa"/>
          </w:tcPr>
          <w:p w14:paraId="1D693DE3" w14:textId="77777777" w:rsidR="005531C1" w:rsidRPr="00AA5FF6" w:rsidRDefault="005531C1" w:rsidP="007F2283">
            <w:pPr>
              <w:widowControl w:val="0"/>
              <w:autoSpaceDE w:val="0"/>
              <w:autoSpaceDN w:val="0"/>
              <w:adjustRightInd w:val="0"/>
              <w:spacing w:line="360" w:lineRule="auto"/>
              <w:ind w:right="34"/>
              <w:jc w:val="both"/>
              <w:rPr>
                <w:rFonts w:cs="TimesNewRomanPS-BoldMT"/>
                <w:sz w:val="28"/>
                <w:szCs w:val="28"/>
              </w:rPr>
            </w:pPr>
            <w:r w:rsidRPr="00AA5FF6">
              <w:rPr>
                <w:rFonts w:cs="TimesNewRomanPS-BoldMT"/>
                <w:sz w:val="28"/>
                <w:szCs w:val="28"/>
              </w:rPr>
              <w:t>The ECORD Council and ESSAC warmly thank their two outgoing Chairs, Mike Webb and Carlota Escutia, for their outstanding services for ECORD.</w:t>
            </w:r>
          </w:p>
        </w:tc>
      </w:tr>
    </w:tbl>
    <w:p w14:paraId="3DE1E75D" w14:textId="56141422" w:rsidR="00601F32" w:rsidRPr="00601F32" w:rsidRDefault="00601F32" w:rsidP="007F2283">
      <w:pPr>
        <w:spacing w:line="360" w:lineRule="auto"/>
        <w:ind w:right="-148"/>
        <w:jc w:val="both"/>
        <w:rPr>
          <w:color w:val="FF0000"/>
          <w:sz w:val="28"/>
          <w:szCs w:val="28"/>
        </w:rPr>
      </w:pPr>
      <w:bookmarkStart w:id="0" w:name="_GoBack"/>
      <w:bookmarkEnd w:id="0"/>
    </w:p>
    <w:tbl>
      <w:tblPr>
        <w:tblStyle w:val="Grille"/>
        <w:tblW w:w="9464" w:type="dxa"/>
        <w:tblLook w:val="04A0" w:firstRow="1" w:lastRow="0" w:firstColumn="1" w:lastColumn="0" w:noHBand="0" w:noVBand="1"/>
      </w:tblPr>
      <w:tblGrid>
        <w:gridCol w:w="9464"/>
      </w:tblGrid>
      <w:tr w:rsidR="0021762C" w:rsidRPr="00AA5FF6" w14:paraId="1BC2A5C5" w14:textId="77777777" w:rsidTr="005068A5">
        <w:tc>
          <w:tcPr>
            <w:tcW w:w="9464" w:type="dxa"/>
          </w:tcPr>
          <w:p w14:paraId="4E6F37F6" w14:textId="77E2E264" w:rsidR="0021762C" w:rsidRPr="00AA5FF6" w:rsidRDefault="0021762C" w:rsidP="005068A5">
            <w:pPr>
              <w:widowControl w:val="0"/>
              <w:tabs>
                <w:tab w:val="left" w:pos="8647"/>
              </w:tabs>
              <w:autoSpaceDE w:val="0"/>
              <w:autoSpaceDN w:val="0"/>
              <w:adjustRightInd w:val="0"/>
              <w:spacing w:line="360" w:lineRule="auto"/>
              <w:ind w:right="34"/>
              <w:jc w:val="both"/>
              <w:rPr>
                <w:rFonts w:cs="TimesNewRomanPS-BoldMT"/>
                <w:b/>
                <w:bCs/>
                <w:sz w:val="28"/>
                <w:szCs w:val="28"/>
              </w:rPr>
            </w:pPr>
            <w:r>
              <w:rPr>
                <w:rFonts w:cs="TimesNewRomanPS-BoldMT"/>
                <w:b/>
                <w:bCs/>
                <w:sz w:val="28"/>
                <w:szCs w:val="28"/>
              </w:rPr>
              <w:t>ECORD Council Consensus 13-11</w:t>
            </w:r>
            <w:r w:rsidRPr="00AA5FF6">
              <w:rPr>
                <w:rFonts w:cs="TimesNewRomanPS-BoldMT"/>
                <w:b/>
                <w:bCs/>
                <w:sz w:val="28"/>
                <w:szCs w:val="28"/>
              </w:rPr>
              <w:t xml:space="preserve">-2 </w:t>
            </w:r>
          </w:p>
        </w:tc>
      </w:tr>
      <w:tr w:rsidR="0021762C" w:rsidRPr="00AA5FF6" w14:paraId="5C25EFA3" w14:textId="77777777" w:rsidTr="005068A5">
        <w:tc>
          <w:tcPr>
            <w:tcW w:w="9464" w:type="dxa"/>
          </w:tcPr>
          <w:p w14:paraId="155E4266" w14:textId="7DCAD3D1" w:rsidR="0021762C" w:rsidRPr="0021762C" w:rsidRDefault="0021762C" w:rsidP="0021762C">
            <w:pPr>
              <w:spacing w:line="360" w:lineRule="auto"/>
              <w:jc w:val="both"/>
              <w:rPr>
                <w:sz w:val="28"/>
                <w:szCs w:val="28"/>
              </w:rPr>
            </w:pPr>
            <w:r w:rsidRPr="00AA5FF6">
              <w:rPr>
                <w:rFonts w:cs="TimesNewRomanPS-BoldMT"/>
                <w:sz w:val="28"/>
                <w:szCs w:val="28"/>
              </w:rPr>
              <w:t xml:space="preserve">The </w:t>
            </w:r>
            <w:r w:rsidRPr="0021762C">
              <w:rPr>
                <w:sz w:val="28"/>
                <w:szCs w:val="28"/>
                <w:lang w:val="fr-FR"/>
              </w:rPr>
              <w:t>ECORD Council welcomes the excellent operational achievements of the Baltic Sea Mission Specific Platform expedition which was completed ahead of the schedule and during which more cores and samples were collected offshore than on any other MSP expedition. ECORD Council expresses its warm thanks to the ESO personnel and to the science party members.</w:t>
            </w:r>
          </w:p>
        </w:tc>
      </w:tr>
    </w:tbl>
    <w:p w14:paraId="3C8D9A31" w14:textId="692CE4BF" w:rsidR="0021762C" w:rsidRPr="00AA5FF6" w:rsidRDefault="0021762C" w:rsidP="007F2283">
      <w:pPr>
        <w:spacing w:line="360" w:lineRule="auto"/>
        <w:jc w:val="both"/>
        <w:rPr>
          <w:sz w:val="28"/>
          <w:szCs w:val="28"/>
        </w:rPr>
      </w:pPr>
    </w:p>
    <w:sectPr w:rsidR="0021762C" w:rsidRPr="00AA5FF6" w:rsidSect="00830970">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288FE" w14:textId="77777777" w:rsidR="007B08BC" w:rsidRDefault="007B08BC" w:rsidP="006E19C7">
      <w:r>
        <w:separator/>
      </w:r>
    </w:p>
  </w:endnote>
  <w:endnote w:type="continuationSeparator" w:id="0">
    <w:p w14:paraId="66505DB9" w14:textId="77777777" w:rsidR="007B08BC" w:rsidRDefault="007B08BC" w:rsidP="006E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7C916" w14:textId="77777777" w:rsidR="007B08BC" w:rsidRDefault="007B08BC" w:rsidP="007105A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389845E" w14:textId="77777777" w:rsidR="007B08BC" w:rsidRDefault="007B08BC">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7BE9E" w14:textId="77777777" w:rsidR="007B08BC" w:rsidRDefault="007B08BC" w:rsidP="007105A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21762C">
      <w:rPr>
        <w:rStyle w:val="Numrodepage"/>
        <w:noProof/>
      </w:rPr>
      <w:t>1</w:t>
    </w:r>
    <w:r>
      <w:rPr>
        <w:rStyle w:val="Numrodepage"/>
      </w:rPr>
      <w:fldChar w:fldCharType="end"/>
    </w:r>
  </w:p>
  <w:p w14:paraId="47FCD8D8" w14:textId="77777777" w:rsidR="007B08BC" w:rsidRDefault="007B08BC">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D8F08" w14:textId="77777777" w:rsidR="007B08BC" w:rsidRDefault="007B08BC" w:rsidP="006E19C7">
      <w:r>
        <w:separator/>
      </w:r>
    </w:p>
  </w:footnote>
  <w:footnote w:type="continuationSeparator" w:id="0">
    <w:p w14:paraId="53788CD1" w14:textId="77777777" w:rsidR="007B08BC" w:rsidRDefault="007B08BC" w:rsidP="006E19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A1FE5"/>
    <w:multiLevelType w:val="hybridMultilevel"/>
    <w:tmpl w:val="B32AD0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6578F0"/>
    <w:multiLevelType w:val="multilevel"/>
    <w:tmpl w:val="72EC6A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E246847"/>
    <w:multiLevelType w:val="hybridMultilevel"/>
    <w:tmpl w:val="72EC6A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D65291"/>
    <w:multiLevelType w:val="multilevel"/>
    <w:tmpl w:val="72EC6A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0F02C52"/>
    <w:multiLevelType w:val="multilevel"/>
    <w:tmpl w:val="72EC6A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0726BA9"/>
    <w:multiLevelType w:val="multilevel"/>
    <w:tmpl w:val="72EC6AE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14210BD"/>
    <w:multiLevelType w:val="hybridMultilevel"/>
    <w:tmpl w:val="8EA031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C1"/>
    <w:rsid w:val="00037E6C"/>
    <w:rsid w:val="001022DC"/>
    <w:rsid w:val="00186CB6"/>
    <w:rsid w:val="001958BD"/>
    <w:rsid w:val="001D59DE"/>
    <w:rsid w:val="00212BA6"/>
    <w:rsid w:val="0021762C"/>
    <w:rsid w:val="002C6466"/>
    <w:rsid w:val="00302C31"/>
    <w:rsid w:val="003814A1"/>
    <w:rsid w:val="00381B0C"/>
    <w:rsid w:val="003C2C2F"/>
    <w:rsid w:val="00440139"/>
    <w:rsid w:val="004E2C05"/>
    <w:rsid w:val="00515504"/>
    <w:rsid w:val="00550B58"/>
    <w:rsid w:val="005531C1"/>
    <w:rsid w:val="00555E07"/>
    <w:rsid w:val="00560F86"/>
    <w:rsid w:val="00575165"/>
    <w:rsid w:val="00601F32"/>
    <w:rsid w:val="00681E37"/>
    <w:rsid w:val="00685365"/>
    <w:rsid w:val="006E19C7"/>
    <w:rsid w:val="007105A3"/>
    <w:rsid w:val="007B08BC"/>
    <w:rsid w:val="007E4BC3"/>
    <w:rsid w:val="007F2283"/>
    <w:rsid w:val="0082347D"/>
    <w:rsid w:val="00830970"/>
    <w:rsid w:val="00841CEA"/>
    <w:rsid w:val="008D4565"/>
    <w:rsid w:val="0093405C"/>
    <w:rsid w:val="00952086"/>
    <w:rsid w:val="00AA5FF6"/>
    <w:rsid w:val="00B767B2"/>
    <w:rsid w:val="00B9045F"/>
    <w:rsid w:val="00D34DCC"/>
    <w:rsid w:val="00D37370"/>
    <w:rsid w:val="00D5224B"/>
    <w:rsid w:val="00D7593B"/>
    <w:rsid w:val="00D91C11"/>
    <w:rsid w:val="00E04742"/>
    <w:rsid w:val="00F32BB7"/>
    <w:rsid w:val="00F6226B"/>
    <w:rsid w:val="00F82F9B"/>
    <w:rsid w:val="00FC522F"/>
    <w:rsid w:val="00FD744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F6C7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1C1"/>
    <w:rPr>
      <w:lang w:val="en-US"/>
    </w:rPr>
  </w:style>
  <w:style w:type="paragraph" w:styleId="Titre1">
    <w:name w:val="heading 1"/>
    <w:basedOn w:val="Normal"/>
    <w:next w:val="Normal"/>
    <w:link w:val="Titre1Car"/>
    <w:qFormat/>
    <w:rsid w:val="005531C1"/>
    <w:pPr>
      <w:keepNext/>
      <w:jc w:val="both"/>
      <w:outlineLvl w:val="0"/>
    </w:pPr>
    <w:rPr>
      <w:rFonts w:ascii="Times New Roman" w:eastAsia="Times New Roman" w:hAnsi="Times New Roman" w:cs="Times New Roman"/>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531C1"/>
    <w:rPr>
      <w:rFonts w:ascii="Times New Roman" w:eastAsia="Times New Roman" w:hAnsi="Times New Roman" w:cs="Times New Roman"/>
      <w:b/>
      <w:sz w:val="20"/>
      <w:szCs w:val="20"/>
      <w:lang w:val="en-US"/>
    </w:rPr>
  </w:style>
  <w:style w:type="paragraph" w:styleId="Textedebulles">
    <w:name w:val="Balloon Text"/>
    <w:basedOn w:val="Normal"/>
    <w:link w:val="TextedebullesCar"/>
    <w:uiPriority w:val="99"/>
    <w:semiHidden/>
    <w:unhideWhenUsed/>
    <w:rsid w:val="005531C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531C1"/>
    <w:rPr>
      <w:rFonts w:ascii="Lucida Grande" w:hAnsi="Lucida Grande" w:cs="Lucida Grande"/>
      <w:sz w:val="18"/>
      <w:szCs w:val="18"/>
      <w:lang w:val="en-US"/>
    </w:rPr>
  </w:style>
  <w:style w:type="table" w:styleId="Grille">
    <w:name w:val="Table Grid"/>
    <w:basedOn w:val="TableauNormal"/>
    <w:uiPriority w:val="59"/>
    <w:rsid w:val="005531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12BA6"/>
    <w:pPr>
      <w:ind w:left="720"/>
      <w:contextualSpacing/>
    </w:pPr>
  </w:style>
  <w:style w:type="paragraph" w:styleId="Pieddepage">
    <w:name w:val="footer"/>
    <w:basedOn w:val="Normal"/>
    <w:link w:val="PieddepageCar"/>
    <w:uiPriority w:val="99"/>
    <w:unhideWhenUsed/>
    <w:rsid w:val="006E19C7"/>
    <w:pPr>
      <w:tabs>
        <w:tab w:val="center" w:pos="4536"/>
        <w:tab w:val="right" w:pos="9072"/>
      </w:tabs>
    </w:pPr>
  </w:style>
  <w:style w:type="character" w:customStyle="1" w:styleId="PieddepageCar">
    <w:name w:val="Pied de page Car"/>
    <w:basedOn w:val="Policepardfaut"/>
    <w:link w:val="Pieddepage"/>
    <w:uiPriority w:val="99"/>
    <w:rsid w:val="006E19C7"/>
    <w:rPr>
      <w:lang w:val="en-US"/>
    </w:rPr>
  </w:style>
  <w:style w:type="character" w:styleId="Numrodepage">
    <w:name w:val="page number"/>
    <w:basedOn w:val="Policepardfaut"/>
    <w:uiPriority w:val="99"/>
    <w:semiHidden/>
    <w:unhideWhenUsed/>
    <w:rsid w:val="006E19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1C1"/>
    <w:rPr>
      <w:lang w:val="en-US"/>
    </w:rPr>
  </w:style>
  <w:style w:type="paragraph" w:styleId="Titre1">
    <w:name w:val="heading 1"/>
    <w:basedOn w:val="Normal"/>
    <w:next w:val="Normal"/>
    <w:link w:val="Titre1Car"/>
    <w:qFormat/>
    <w:rsid w:val="005531C1"/>
    <w:pPr>
      <w:keepNext/>
      <w:jc w:val="both"/>
      <w:outlineLvl w:val="0"/>
    </w:pPr>
    <w:rPr>
      <w:rFonts w:ascii="Times New Roman" w:eastAsia="Times New Roman" w:hAnsi="Times New Roman" w:cs="Times New Roman"/>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531C1"/>
    <w:rPr>
      <w:rFonts w:ascii="Times New Roman" w:eastAsia="Times New Roman" w:hAnsi="Times New Roman" w:cs="Times New Roman"/>
      <w:b/>
      <w:sz w:val="20"/>
      <w:szCs w:val="20"/>
      <w:lang w:val="en-US"/>
    </w:rPr>
  </w:style>
  <w:style w:type="paragraph" w:styleId="Textedebulles">
    <w:name w:val="Balloon Text"/>
    <w:basedOn w:val="Normal"/>
    <w:link w:val="TextedebullesCar"/>
    <w:uiPriority w:val="99"/>
    <w:semiHidden/>
    <w:unhideWhenUsed/>
    <w:rsid w:val="005531C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531C1"/>
    <w:rPr>
      <w:rFonts w:ascii="Lucida Grande" w:hAnsi="Lucida Grande" w:cs="Lucida Grande"/>
      <w:sz w:val="18"/>
      <w:szCs w:val="18"/>
      <w:lang w:val="en-US"/>
    </w:rPr>
  </w:style>
  <w:style w:type="table" w:styleId="Grille">
    <w:name w:val="Table Grid"/>
    <w:basedOn w:val="TableauNormal"/>
    <w:uiPriority w:val="59"/>
    <w:rsid w:val="005531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12BA6"/>
    <w:pPr>
      <w:ind w:left="720"/>
      <w:contextualSpacing/>
    </w:pPr>
  </w:style>
  <w:style w:type="paragraph" w:styleId="Pieddepage">
    <w:name w:val="footer"/>
    <w:basedOn w:val="Normal"/>
    <w:link w:val="PieddepageCar"/>
    <w:uiPriority w:val="99"/>
    <w:unhideWhenUsed/>
    <w:rsid w:val="006E19C7"/>
    <w:pPr>
      <w:tabs>
        <w:tab w:val="center" w:pos="4536"/>
        <w:tab w:val="right" w:pos="9072"/>
      </w:tabs>
    </w:pPr>
  </w:style>
  <w:style w:type="character" w:customStyle="1" w:styleId="PieddepageCar">
    <w:name w:val="Pied de page Car"/>
    <w:basedOn w:val="Policepardfaut"/>
    <w:link w:val="Pieddepage"/>
    <w:uiPriority w:val="99"/>
    <w:rsid w:val="006E19C7"/>
    <w:rPr>
      <w:lang w:val="en-US"/>
    </w:rPr>
  </w:style>
  <w:style w:type="character" w:styleId="Numrodepage">
    <w:name w:val="page number"/>
    <w:basedOn w:val="Policepardfaut"/>
    <w:uiPriority w:val="99"/>
    <w:semiHidden/>
    <w:unhideWhenUsed/>
    <w:rsid w:val="006E1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1704</Words>
  <Characters>9372</Characters>
  <Application>Microsoft Macintosh Word</Application>
  <DocSecurity>0</DocSecurity>
  <Lines>78</Lines>
  <Paragraphs>22</Paragraphs>
  <ScaleCrop>false</ScaleCrop>
  <Company>CEREGE</Company>
  <LinksUpToDate>false</LinksUpToDate>
  <CharactersWithSpaces>11054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Borissova</dc:creator>
  <cp:keywords/>
  <dc:description/>
  <cp:lastModifiedBy>Gilbert Camoin</cp:lastModifiedBy>
  <cp:revision>7</cp:revision>
  <dcterms:created xsi:type="dcterms:W3CDTF">2013-11-15T12:59:00Z</dcterms:created>
  <dcterms:modified xsi:type="dcterms:W3CDTF">2013-11-18T09:30:00Z</dcterms:modified>
</cp:coreProperties>
</file>